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63" w:rsidRPr="003F60F4" w:rsidRDefault="00EA3363" w:rsidP="00EA3363">
      <w:pPr>
        <w:jc w:val="right"/>
        <w:rPr>
          <w:b/>
          <w:color w:val="000000"/>
          <w:sz w:val="28"/>
          <w:rtl/>
        </w:rPr>
      </w:pPr>
      <w:r>
        <w:rPr>
          <w:rFonts w:hint="cs"/>
          <w:b/>
          <w:color w:val="000000"/>
          <w:sz w:val="28"/>
          <w:rtl/>
        </w:rPr>
        <w:t xml:space="preserve">         </w:t>
      </w:r>
      <w:r w:rsidRPr="003F60F4">
        <w:rPr>
          <w:rFonts w:cs="Times New Roman" w:hint="cs"/>
          <w:b/>
          <w:color w:val="000000"/>
          <w:sz w:val="28"/>
          <w:rtl/>
        </w:rPr>
        <w:t>المملكة العربية السعودية</w:t>
      </w:r>
      <w:r>
        <w:rPr>
          <w:b/>
          <w:color w:val="000000"/>
          <w:sz w:val="28"/>
        </w:rPr>
        <w:t xml:space="preserve">   </w:t>
      </w:r>
    </w:p>
    <w:p w:rsidR="00EA3363" w:rsidRPr="003F60F4" w:rsidRDefault="00EA3363" w:rsidP="00EA3363">
      <w:pPr>
        <w:jc w:val="right"/>
        <w:rPr>
          <w:b/>
          <w:color w:val="000000"/>
          <w:sz w:val="28"/>
          <w:rtl/>
        </w:rPr>
      </w:pPr>
      <w:r>
        <w:rPr>
          <w:rFonts w:hint="cs"/>
          <w:b/>
          <w:color w:val="000000"/>
          <w:sz w:val="28"/>
          <w:rtl/>
        </w:rPr>
        <w:t xml:space="preserve">            </w:t>
      </w:r>
      <w:r w:rsidRPr="003F60F4">
        <w:rPr>
          <w:rFonts w:cs="Times New Roman" w:hint="cs"/>
          <w:b/>
          <w:color w:val="000000"/>
          <w:sz w:val="28"/>
          <w:rtl/>
        </w:rPr>
        <w:t>جامعة أم القرى</w:t>
      </w:r>
      <w:r>
        <w:rPr>
          <w:rFonts w:hint="cs"/>
          <w:b/>
          <w:color w:val="000000"/>
          <w:sz w:val="28"/>
          <w:rtl/>
        </w:rPr>
        <w:t xml:space="preserve">  </w:t>
      </w:r>
      <w:r>
        <w:rPr>
          <w:b/>
          <w:color w:val="000000"/>
          <w:sz w:val="28"/>
        </w:rPr>
        <w:t xml:space="preserve"> </w:t>
      </w:r>
    </w:p>
    <w:p w:rsidR="00EA3363" w:rsidRPr="003F60F4" w:rsidRDefault="00EA3363" w:rsidP="00EA3363">
      <w:pPr>
        <w:jc w:val="right"/>
        <w:rPr>
          <w:b/>
          <w:color w:val="000000"/>
          <w:sz w:val="28"/>
          <w:rtl/>
        </w:rPr>
      </w:pPr>
      <w:r>
        <w:rPr>
          <w:rFonts w:hint="cs"/>
          <w:b/>
          <w:color w:val="000000"/>
          <w:sz w:val="28"/>
          <w:rtl/>
        </w:rPr>
        <w:t xml:space="preserve">    </w:t>
      </w:r>
      <w:r w:rsidRPr="003F60F4">
        <w:rPr>
          <w:rFonts w:cs="Times New Roman" w:hint="cs"/>
          <w:b/>
          <w:color w:val="000000"/>
          <w:sz w:val="28"/>
          <w:rtl/>
        </w:rPr>
        <w:t>كلية الشريعة والدراسات الإسلامية</w:t>
      </w:r>
    </w:p>
    <w:p w:rsidR="00EA3363" w:rsidRPr="003F60F4" w:rsidRDefault="00EA3363" w:rsidP="00EA3363">
      <w:pPr>
        <w:jc w:val="right"/>
        <w:rPr>
          <w:b/>
          <w:color w:val="000000"/>
          <w:sz w:val="28"/>
          <w:rtl/>
        </w:rPr>
      </w:pPr>
      <w:r>
        <w:rPr>
          <w:rFonts w:hint="cs"/>
          <w:b/>
          <w:color w:val="000000"/>
          <w:sz w:val="28"/>
          <w:rtl/>
        </w:rPr>
        <w:t xml:space="preserve">        </w:t>
      </w:r>
      <w:r w:rsidRPr="003F60F4">
        <w:rPr>
          <w:rFonts w:cs="Times New Roman" w:hint="cs"/>
          <w:b/>
          <w:color w:val="000000"/>
          <w:sz w:val="28"/>
          <w:rtl/>
        </w:rPr>
        <w:t>وحدة الجودة بقسم الشريعة</w:t>
      </w:r>
    </w:p>
    <w:p w:rsidR="00EA3363" w:rsidRPr="003F60F4" w:rsidRDefault="00EA3363" w:rsidP="00EA3363">
      <w:pPr>
        <w:jc w:val="right"/>
        <w:rPr>
          <w:b/>
          <w:color w:val="000000"/>
          <w:rtl/>
        </w:rPr>
      </w:pPr>
    </w:p>
    <w:p w:rsidR="00EA3363" w:rsidRPr="003F60F4" w:rsidRDefault="00EA3363" w:rsidP="00EA3363">
      <w:pPr>
        <w:rPr>
          <w:b/>
          <w:color w:val="000000"/>
          <w:rtl/>
        </w:rPr>
      </w:pPr>
    </w:p>
    <w:p w:rsidR="00EA3363" w:rsidRPr="003F60F4" w:rsidRDefault="00EA3363" w:rsidP="00EA3363">
      <w:pPr>
        <w:rPr>
          <w:b/>
          <w:color w:val="000000"/>
          <w:rtl/>
        </w:rPr>
      </w:pPr>
    </w:p>
    <w:p w:rsidR="00EA3363" w:rsidRPr="003F60F4" w:rsidRDefault="00EA3363" w:rsidP="00EA3363">
      <w:pPr>
        <w:rPr>
          <w:b/>
          <w:color w:val="000000"/>
          <w:rtl/>
        </w:rPr>
      </w:pPr>
    </w:p>
    <w:p w:rsidR="00EA3363" w:rsidRPr="003F60F4" w:rsidRDefault="00EA3363" w:rsidP="00EA3363">
      <w:pPr>
        <w:rPr>
          <w:b/>
          <w:color w:val="000000"/>
          <w:rtl/>
        </w:rPr>
      </w:pPr>
    </w:p>
    <w:p w:rsidR="00EA3363" w:rsidRDefault="00EA3363" w:rsidP="00EA3363">
      <w:pPr>
        <w:jc w:val="center"/>
        <w:rPr>
          <w:rFonts w:ascii="Arial" w:hAnsi="Arial"/>
          <w:color w:val="000000"/>
          <w:sz w:val="28"/>
        </w:rPr>
      </w:pPr>
    </w:p>
    <w:p w:rsidR="00EA3363" w:rsidRPr="00644E19" w:rsidRDefault="00EA3363" w:rsidP="00EA3363">
      <w:pPr>
        <w:jc w:val="center"/>
        <w:rPr>
          <w:rFonts w:ascii="Arabic Typesetting" w:hAnsi="Arabic Typesetting" w:cs="Arabic Typesetting"/>
          <w:sz w:val="72"/>
          <w:szCs w:val="72"/>
          <w:rtl/>
        </w:rPr>
      </w:pPr>
      <w:r w:rsidRPr="00644E19">
        <w:rPr>
          <w:rFonts w:ascii="Arabic Typesetting" w:hAnsi="Arabic Typesetting" w:cs="Arabic Typesetting"/>
          <w:sz w:val="72"/>
          <w:szCs w:val="72"/>
          <w:rtl/>
        </w:rPr>
        <w:t>توصيف مقرر</w:t>
      </w:r>
    </w:p>
    <w:p w:rsidR="00EA3363" w:rsidRPr="006866E1" w:rsidRDefault="00EA3363" w:rsidP="00EA3363">
      <w:pPr>
        <w:jc w:val="center"/>
        <w:rPr>
          <w:rFonts w:ascii="Arabic Typesetting" w:hAnsi="Arabic Typesetting" w:cs="Arabic Typesetting"/>
          <w:sz w:val="12"/>
          <w:szCs w:val="12"/>
          <w:rtl/>
        </w:rPr>
      </w:pPr>
    </w:p>
    <w:p w:rsidR="00EA3363" w:rsidRPr="00644E19" w:rsidRDefault="00EA3363" w:rsidP="00EA3363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القواعد الفقهية</w:t>
      </w:r>
    </w:p>
    <w:p w:rsidR="00EA3363" w:rsidRDefault="00EA3363" w:rsidP="00EA3363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44E1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3</w:t>
      </w:r>
      <w:r w:rsidRPr="00644E19">
        <w:rPr>
          <w:rFonts w:ascii="Arabic Typesetting" w:hAnsi="Arabic Typesetting" w:cs="Arabic Typesetting"/>
          <w:b/>
          <w:bCs/>
          <w:sz w:val="96"/>
          <w:szCs w:val="96"/>
          <w:rtl/>
        </w:rPr>
        <w:t>-131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360</w:t>
      </w:r>
    </w:p>
    <w:p w:rsidR="00EA3363" w:rsidRDefault="00EA3363" w:rsidP="00EA3363">
      <w:pPr>
        <w:jc w:val="center"/>
        <w:rPr>
          <w:rFonts w:ascii="Arabic Typesetting" w:hAnsi="Arabic Typesetting" w:cs="Arabic Typesetting"/>
          <w:sz w:val="72"/>
          <w:szCs w:val="72"/>
          <w:rtl/>
        </w:rPr>
      </w:pPr>
      <w:r>
        <w:rPr>
          <w:rFonts w:ascii="Arabic Typesetting" w:hAnsi="Arabic Typesetting" w:cs="Arabic Typesetting" w:hint="cs"/>
          <w:sz w:val="72"/>
          <w:szCs w:val="72"/>
          <w:rtl/>
        </w:rPr>
        <w:t>المستوى السادس</w:t>
      </w:r>
    </w:p>
    <w:p w:rsidR="00EA3363" w:rsidRPr="003F60F4" w:rsidRDefault="00EA3363" w:rsidP="00EA3363">
      <w:pPr>
        <w:jc w:val="center"/>
        <w:rPr>
          <w:rFonts w:ascii="Arial" w:hAnsi="Arial"/>
          <w:sz w:val="4"/>
          <w:szCs w:val="4"/>
          <w:rtl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Default="00EA3363" w:rsidP="00EA336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A3363" w:rsidRPr="003F60F4" w:rsidRDefault="00EA3363" w:rsidP="00EA3363">
      <w:pPr>
        <w:jc w:val="center"/>
        <w:rPr>
          <w:rFonts w:ascii="Times New Roman" w:hAnsi="Times New Roman" w:cs="Times New Roman"/>
          <w:sz w:val="2"/>
          <w:szCs w:val="2"/>
          <w:rtl/>
        </w:rPr>
      </w:pPr>
    </w:p>
    <w:p w:rsidR="00EA3363" w:rsidRDefault="00EA3363" w:rsidP="00EA3363">
      <w:pPr>
        <w:jc w:val="center"/>
      </w:pPr>
    </w:p>
    <w:p w:rsidR="00EA3363" w:rsidRPr="004C5434" w:rsidRDefault="00EA3363" w:rsidP="00EA3363">
      <w:pPr>
        <w:bidi/>
        <w:spacing w:before="240" w:line="480" w:lineRule="exact"/>
        <w:ind w:left="720"/>
        <w:rPr>
          <w:rFonts w:ascii="Arial" w:hAnsi="Arial"/>
          <w:color w:val="000000"/>
          <w:sz w:val="28"/>
        </w:rPr>
      </w:pPr>
      <w:r w:rsidRPr="00994752">
        <w:rPr>
          <w:rFonts w:ascii="Arial" w:hAnsi="Arial" w:cs="Times New Roman"/>
          <w:b/>
          <w:bCs/>
          <w:color w:val="000000"/>
          <w:sz w:val="28"/>
          <w:rtl/>
        </w:rPr>
        <w:t xml:space="preserve">نموذج توصيف مقرر دراسي  </w:t>
      </w:r>
      <w:r w:rsidRPr="00994752">
        <w:rPr>
          <w:rFonts w:ascii="Arial" w:hAnsi="Arial"/>
          <w:b/>
          <w:bCs/>
          <w:color w:val="000000"/>
          <w:sz w:val="28"/>
          <w:rtl/>
        </w:rPr>
        <w:t>(</w:t>
      </w:r>
      <w:r w:rsidRPr="00994752">
        <w:rPr>
          <w:rFonts w:ascii="Arial" w:hAnsi="Arial" w:cs="Times New Roman"/>
          <w:b/>
          <w:bCs/>
          <w:color w:val="000000"/>
          <w:sz w:val="28"/>
          <w:rtl/>
        </w:rPr>
        <w:t xml:space="preserve">القواعد الفقهية </w:t>
      </w:r>
      <w:r w:rsidRPr="00994752">
        <w:rPr>
          <w:rFonts w:ascii="Arial" w:hAnsi="Arial"/>
          <w:b/>
          <w:bCs/>
          <w:color w:val="000000"/>
          <w:sz w:val="28"/>
          <w:rtl/>
        </w:rPr>
        <w:t>360)</w:t>
      </w: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7"/>
      </w:tblGrid>
      <w:tr w:rsidR="00EA3363" w:rsidRPr="004C5434" w:rsidTr="000B4DFE">
        <w:trPr>
          <w:trHeight w:val="588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0B4DFE">
            <w:pPr>
              <w:bidi/>
              <w:spacing w:before="240" w:after="240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المؤسسة</w:t>
            </w:r>
            <w:r w:rsidRPr="004C5434">
              <w:rPr>
                <w:rFonts w:ascii="Arial" w:hAnsi="Arial"/>
                <w:color w:val="000000"/>
                <w:sz w:val="28"/>
                <w:lang w:bidi="ar-EG"/>
              </w:rPr>
              <w:t xml:space="preserve">: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جامعة أم القرى</w:t>
            </w:r>
            <w:r w:rsidRPr="004C5434">
              <w:rPr>
                <w:rFonts w:ascii="Arial" w:hAnsi="Arial"/>
                <w:color w:val="000000"/>
                <w:sz w:val="28"/>
                <w:lang w:bidi="ar-EG"/>
              </w:rPr>
              <w:tab/>
            </w:r>
          </w:p>
        </w:tc>
      </w:tr>
      <w:tr w:rsidR="00EA3363" w:rsidRPr="004C5434" w:rsidTr="000B4DFE">
        <w:trPr>
          <w:trHeight w:val="444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before="240" w:after="240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الكلية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الشريعة والدراسات الإسلامية                    القسم </w:t>
            </w:r>
            <w:r w:rsidRPr="004C5434">
              <w:rPr>
                <w:rFonts w:ascii="Arial" w:hAnsi="Arial"/>
                <w:color w:val="000000"/>
                <w:sz w:val="28"/>
                <w:lang w:bidi="ar-EG"/>
              </w:rPr>
              <w:t xml:space="preserve"> :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الشريعة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</w:tr>
    </w:tbl>
    <w:p w:rsidR="00EA3363" w:rsidRPr="00102408" w:rsidRDefault="00EA3363" w:rsidP="00EA3363">
      <w:pPr>
        <w:pStyle w:val="7"/>
        <w:bidi/>
        <w:spacing w:after="240"/>
        <w:ind w:left="720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 w:hint="cs"/>
          <w:b/>
          <w:bCs/>
          <w:color w:val="000000"/>
          <w:sz w:val="28"/>
          <w:szCs w:val="28"/>
          <w:rtl/>
        </w:rPr>
        <w:t xml:space="preserve">      </w:t>
      </w:r>
      <w:r w:rsidRPr="00102408">
        <w:rPr>
          <w:rFonts w:ascii="Arial" w:hAnsi="Arial" w:cs="Times New Roman"/>
          <w:b/>
          <w:bCs/>
          <w:color w:val="000000"/>
          <w:sz w:val="28"/>
          <w:szCs w:val="28"/>
          <w:rtl/>
        </w:rPr>
        <w:t>أ</w:t>
      </w:r>
      <w:r w:rsidRPr="00102408">
        <w:rPr>
          <w:rFonts w:ascii="Arial" w:hAnsi="Arial"/>
          <w:b/>
          <w:bCs/>
          <w:color w:val="000000"/>
          <w:sz w:val="28"/>
          <w:szCs w:val="28"/>
          <w:rtl/>
        </w:rPr>
        <w:t>)</w:t>
      </w:r>
      <w:r w:rsidRPr="00102408">
        <w:rPr>
          <w:rFonts w:ascii="Arial" w:hAnsi="Arial" w:cs="Times New Roman"/>
          <w:b/>
          <w:bCs/>
          <w:color w:val="000000"/>
          <w:sz w:val="28"/>
          <w:szCs w:val="28"/>
          <w:rtl/>
        </w:rPr>
        <w:t xml:space="preserve">التعريف بالمقرر الدراسي ومعلومات عامة عنه </w:t>
      </w:r>
      <w:r w:rsidRPr="00102408">
        <w:rPr>
          <w:rFonts w:ascii="Arial" w:hAnsi="Arial"/>
          <w:b/>
          <w:bCs/>
          <w:color w:val="000000"/>
          <w:sz w:val="28"/>
          <w:szCs w:val="28"/>
          <w:rtl/>
        </w:rPr>
        <w:t>:</w:t>
      </w: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EA3363" w:rsidRPr="004C5434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numPr>
                <w:ilvl w:val="0"/>
                <w:numId w:val="1"/>
              </w:numPr>
              <w:bidi/>
              <w:ind w:left="435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اسم ورمز المقرر الدراسي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: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القواعد الفقهية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3-131360</w:t>
            </w:r>
          </w:p>
        </w:tc>
      </w:tr>
      <w:tr w:rsidR="00EA3363" w:rsidRPr="004C5434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numPr>
                <w:ilvl w:val="0"/>
                <w:numId w:val="1"/>
              </w:numPr>
              <w:bidi/>
              <w:ind w:left="435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عدد الساعات المعتمدة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 3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س</w:t>
            </w:r>
          </w:p>
        </w:tc>
      </w:tr>
      <w:tr w:rsidR="00EA3363" w:rsidRPr="004C5434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4C5434" w:rsidRDefault="00EA3363" w:rsidP="00EA3363">
            <w:pPr>
              <w:numPr>
                <w:ilvl w:val="0"/>
                <w:numId w:val="1"/>
              </w:numPr>
              <w:bidi/>
              <w:ind w:left="435"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البرنامج أو البرامج الذي يقدم ضمنه المقرر الدراسي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 (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مقرر أساسي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) (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في بكالوريوس الشريعة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)</w:t>
            </w:r>
          </w:p>
          <w:p w:rsidR="00EA3363" w:rsidRPr="004C5434" w:rsidRDefault="00EA3363" w:rsidP="00EA3363">
            <w:pPr>
              <w:bidi/>
              <w:ind w:left="435"/>
              <w:rPr>
                <w:rFonts w:ascii="Arial" w:hAnsi="Arial"/>
                <w:color w:val="000000"/>
                <w:sz w:val="28"/>
              </w:rPr>
            </w:pPr>
          </w:p>
        </w:tc>
      </w:tr>
      <w:tr w:rsidR="00EA3363" w:rsidRPr="004C5434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E" w:rsidRPr="00EA3363" w:rsidRDefault="00EA3363" w:rsidP="000B4DFE">
            <w:pPr>
              <w:numPr>
                <w:ilvl w:val="0"/>
                <w:numId w:val="1"/>
              </w:numPr>
              <w:bidi/>
              <w:ind w:left="435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اسم عضو هيئة التدريس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المسؤول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عن المقرر الدراسي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</w:p>
          <w:p w:rsidR="00EA3363" w:rsidRPr="00EA3363" w:rsidRDefault="00EA3363" w:rsidP="000B4DFE">
            <w:pPr>
              <w:bidi/>
              <w:ind w:left="75"/>
              <w:rPr>
                <w:rFonts w:ascii="Arial" w:hAnsi="Arial"/>
                <w:color w:val="000000"/>
                <w:sz w:val="28"/>
              </w:rPr>
            </w:pPr>
          </w:p>
        </w:tc>
      </w:tr>
      <w:tr w:rsidR="00EA3363" w:rsidRPr="00AC7D20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AC7D20" w:rsidRDefault="00EA3363" w:rsidP="00EA3363">
            <w:pPr>
              <w:numPr>
                <w:ilvl w:val="0"/>
                <w:numId w:val="1"/>
              </w:numPr>
              <w:bidi/>
              <w:ind w:left="435"/>
              <w:rPr>
                <w:rFonts w:ascii="Arial" w:hAnsi="Arial"/>
                <w:b/>
                <w:sz w:val="28"/>
              </w:rPr>
            </w:pPr>
            <w:r w:rsidRPr="00AC7D20">
              <w:rPr>
                <w:rFonts w:ascii="Arial" w:hAnsi="Arial" w:cs="Times New Roman"/>
                <w:b/>
                <w:sz w:val="28"/>
                <w:rtl/>
              </w:rPr>
              <w:t>السنة أو المستوى الأكاديمي الذي يعطى فيه المقرر الدراسي</w:t>
            </w:r>
            <w:r w:rsidRPr="00AC7D20">
              <w:rPr>
                <w:rFonts w:ascii="Arial" w:hAnsi="Arial"/>
                <w:b/>
                <w:sz w:val="28"/>
                <w:rtl/>
              </w:rPr>
              <w:t>:</w:t>
            </w:r>
            <w:r w:rsidRPr="00AC7D20">
              <w:rPr>
                <w:rFonts w:cs="DecoType Naskh" w:hint="cs"/>
                <w:sz w:val="28"/>
                <w:rtl/>
              </w:rPr>
              <w:t xml:space="preserve"> المستوى السادس</w:t>
            </w:r>
          </w:p>
        </w:tc>
      </w:tr>
      <w:tr w:rsidR="00EA3363" w:rsidRPr="00AC7D20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0B4DFE" w:rsidRDefault="00EA3363" w:rsidP="000B4DFE">
            <w:pPr>
              <w:numPr>
                <w:ilvl w:val="0"/>
                <w:numId w:val="1"/>
              </w:numPr>
              <w:bidi/>
              <w:ind w:left="435"/>
              <w:rPr>
                <w:rFonts w:ascii="Arial" w:hAnsi="Arial"/>
                <w:b/>
                <w:sz w:val="28"/>
              </w:rPr>
            </w:pPr>
            <w:r w:rsidRPr="00AC7D20">
              <w:rPr>
                <w:rFonts w:ascii="Arial" w:hAnsi="Arial" w:cs="Times New Roman"/>
                <w:b/>
                <w:sz w:val="28"/>
                <w:rtl/>
              </w:rPr>
              <w:t>المتطلبات السابقة لهذا المقرر</w:t>
            </w:r>
            <w:r w:rsidRPr="00AC7D20">
              <w:rPr>
                <w:rFonts w:ascii="Arial" w:hAnsi="Arial"/>
                <w:b/>
                <w:sz w:val="28"/>
                <w:rtl/>
              </w:rPr>
              <w:t>(</w:t>
            </w:r>
            <w:r w:rsidRPr="00AC7D20">
              <w:rPr>
                <w:rFonts w:ascii="Arial" w:hAnsi="Arial" w:cs="Times New Roman"/>
                <w:b/>
                <w:sz w:val="28"/>
                <w:rtl/>
              </w:rPr>
              <w:t>إن وجدت</w:t>
            </w:r>
            <w:r w:rsidRPr="00AC7D20">
              <w:rPr>
                <w:rFonts w:ascii="Arial" w:hAnsi="Arial"/>
                <w:b/>
                <w:sz w:val="28"/>
                <w:rtl/>
              </w:rPr>
              <w:t>):</w:t>
            </w:r>
            <w:r w:rsidR="000B4DFE">
              <w:rPr>
                <w:rFonts w:ascii="Arial" w:hAnsi="Arial" w:hint="cs"/>
                <w:sz w:val="28"/>
                <w:rtl/>
              </w:rPr>
              <w:t xml:space="preserve">           </w:t>
            </w:r>
            <w:r w:rsidR="000B4DFE" w:rsidRPr="00AC7D20">
              <w:rPr>
                <w:rFonts w:ascii="Arial" w:hAnsi="Arial" w:cs="Times New Roman"/>
                <w:sz w:val="28"/>
                <w:rtl/>
              </w:rPr>
              <w:t xml:space="preserve">الفقه </w:t>
            </w:r>
            <w:r w:rsidR="000B4DFE" w:rsidRPr="00AC7D20">
              <w:rPr>
                <w:rFonts w:ascii="Arial" w:hAnsi="Arial"/>
                <w:sz w:val="28"/>
                <w:rtl/>
              </w:rPr>
              <w:t>131244-5</w:t>
            </w:r>
          </w:p>
        </w:tc>
      </w:tr>
      <w:tr w:rsidR="00EA3363" w:rsidRPr="00AC7D20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AC7D20" w:rsidRDefault="00EA3363" w:rsidP="00EA3363">
            <w:pPr>
              <w:numPr>
                <w:ilvl w:val="0"/>
                <w:numId w:val="1"/>
              </w:numPr>
              <w:bidi/>
              <w:ind w:left="435"/>
              <w:rPr>
                <w:rFonts w:ascii="Arial" w:hAnsi="Arial"/>
                <w:b/>
                <w:sz w:val="28"/>
                <w:rtl/>
              </w:rPr>
            </w:pPr>
            <w:r w:rsidRPr="00AC7D20">
              <w:rPr>
                <w:rFonts w:ascii="Arial" w:hAnsi="Arial" w:cs="Times New Roman"/>
                <w:b/>
                <w:sz w:val="28"/>
                <w:rtl/>
              </w:rPr>
              <w:t xml:space="preserve">المتطلبات الآنية لهذا المقرر </w:t>
            </w:r>
            <w:r w:rsidRPr="00AC7D20">
              <w:rPr>
                <w:rFonts w:ascii="Arial" w:hAnsi="Arial"/>
                <w:b/>
                <w:sz w:val="28"/>
                <w:rtl/>
              </w:rPr>
              <w:t>(</w:t>
            </w:r>
            <w:r w:rsidRPr="00AC7D20">
              <w:rPr>
                <w:rFonts w:ascii="Arial" w:hAnsi="Arial" w:cs="Times New Roman"/>
                <w:b/>
                <w:sz w:val="28"/>
                <w:rtl/>
              </w:rPr>
              <w:t>إن وجدت</w:t>
            </w:r>
            <w:r w:rsidRPr="00AC7D20">
              <w:rPr>
                <w:rFonts w:ascii="Arial" w:hAnsi="Arial"/>
                <w:b/>
                <w:sz w:val="28"/>
                <w:rtl/>
              </w:rPr>
              <w:t xml:space="preserve">): </w:t>
            </w:r>
          </w:p>
          <w:p w:rsidR="00EA3363" w:rsidRPr="00AC7D20" w:rsidRDefault="00EA3363" w:rsidP="00EA3363">
            <w:pPr>
              <w:bidi/>
              <w:ind w:left="435"/>
              <w:rPr>
                <w:rFonts w:ascii="Arial" w:hAnsi="Arial"/>
                <w:bCs/>
                <w:color w:val="4F81BD"/>
                <w:sz w:val="28"/>
              </w:rPr>
            </w:pPr>
            <w:r w:rsidRPr="004C5434">
              <w:rPr>
                <w:rFonts w:ascii="Arial" w:hAnsi="Arial" w:cs="Times New Roman"/>
                <w:b/>
                <w:color w:val="000000"/>
                <w:sz w:val="28"/>
                <w:rtl/>
              </w:rPr>
              <w:t>لا يوجد</w:t>
            </w:r>
          </w:p>
        </w:tc>
      </w:tr>
      <w:tr w:rsidR="00EA3363" w:rsidRPr="00AC7D20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EA3363" w:rsidRDefault="00EA3363" w:rsidP="00EA3363">
            <w:pPr>
              <w:numPr>
                <w:ilvl w:val="0"/>
                <w:numId w:val="1"/>
              </w:numPr>
              <w:bidi/>
              <w:ind w:left="435"/>
              <w:rPr>
                <w:rFonts w:ascii="Arial" w:hAnsi="Arial"/>
                <w:b/>
                <w:sz w:val="28"/>
              </w:rPr>
            </w:pPr>
            <w:r w:rsidRPr="00AC7D20">
              <w:rPr>
                <w:rFonts w:ascii="Arial" w:hAnsi="Arial" w:cs="Times New Roman"/>
                <w:b/>
                <w:sz w:val="28"/>
                <w:rtl/>
              </w:rPr>
              <w:t>موقع تقديم المقرر إن لم يكن داخل المبنى الرئيس للمؤسسة التعليمية</w:t>
            </w:r>
            <w:r w:rsidRPr="00AC7D20">
              <w:rPr>
                <w:rFonts w:ascii="Arial" w:hAnsi="Arial"/>
                <w:b/>
                <w:sz w:val="28"/>
                <w:rtl/>
              </w:rPr>
              <w:t xml:space="preserve">: </w:t>
            </w:r>
          </w:p>
        </w:tc>
      </w:tr>
    </w:tbl>
    <w:p w:rsidR="00DA2C3F" w:rsidRDefault="00EA3363" w:rsidP="00EA3363">
      <w:pPr>
        <w:pStyle w:val="7"/>
        <w:bidi/>
        <w:spacing w:after="240"/>
        <w:ind w:left="72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   </w:t>
      </w:r>
    </w:p>
    <w:p w:rsidR="00EA3363" w:rsidRPr="00B0524D" w:rsidRDefault="00EA3363" w:rsidP="00DA2C3F">
      <w:pPr>
        <w:pStyle w:val="7"/>
        <w:bidi/>
        <w:spacing w:after="240"/>
        <w:ind w:left="720"/>
        <w:rPr>
          <w:rFonts w:ascii="Arial" w:hAnsi="Arial"/>
          <w:b/>
          <w:bCs/>
          <w:sz w:val="28"/>
          <w:szCs w:val="28"/>
          <w:rtl/>
          <w:lang w:val="en-US"/>
        </w:rPr>
      </w:pPr>
      <w:r>
        <w:rPr>
          <w:rFonts w:ascii="Arial" w:hAnsi="Arial" w:hint="cs"/>
          <w:b/>
          <w:bCs/>
          <w:sz w:val="28"/>
          <w:szCs w:val="28"/>
          <w:rtl/>
        </w:rPr>
        <w:lastRenderedPageBreak/>
        <w:t xml:space="preserve"> </w:t>
      </w:r>
      <w:r w:rsidRPr="00B0524D">
        <w:rPr>
          <w:rFonts w:ascii="Arial" w:hAnsi="Arial" w:cs="Times New Roman"/>
          <w:b/>
          <w:bCs/>
          <w:sz w:val="28"/>
          <w:szCs w:val="28"/>
          <w:rtl/>
        </w:rPr>
        <w:t>ب</w:t>
      </w:r>
      <w:r w:rsidRPr="00B0524D">
        <w:rPr>
          <w:rFonts w:ascii="Arial" w:hAnsi="Arial"/>
          <w:b/>
          <w:bCs/>
          <w:sz w:val="28"/>
          <w:szCs w:val="28"/>
          <w:rtl/>
        </w:rPr>
        <w:t xml:space="preserve">) </w:t>
      </w:r>
      <w:r w:rsidRPr="00B0524D">
        <w:rPr>
          <w:rFonts w:ascii="Arial" w:hAnsi="Arial" w:cs="Times New Roman"/>
          <w:b/>
          <w:bCs/>
          <w:sz w:val="28"/>
          <w:szCs w:val="28"/>
          <w:rtl/>
        </w:rPr>
        <w:t>الأهداف</w:t>
      </w:r>
      <w:r w:rsidRPr="00B0524D">
        <w:rPr>
          <w:rFonts w:ascii="Arial" w:hAnsi="Arial"/>
          <w:b/>
          <w:bCs/>
          <w:sz w:val="28"/>
          <w:szCs w:val="28"/>
          <w:rtl/>
        </w:rPr>
        <w:t>:</w:t>
      </w: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EA3363" w:rsidRPr="00AC7D20" w:rsidTr="000B4DFE">
        <w:trPr>
          <w:trHeight w:val="690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وصف موجز لنتائج التعلم الأساسية للطلبة المسجلين في المقرر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</w:p>
          <w:p w:rsidR="00EA3363" w:rsidRPr="004C5434" w:rsidRDefault="00EA3363" w:rsidP="00EA3363">
            <w:pPr>
              <w:widowControl w:val="0"/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1-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تنمية الملكة الفقهية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</w:t>
            </w:r>
            <w:r w:rsidRPr="004C5434">
              <w:rPr>
                <w:rFonts w:ascii="Arial" w:hAnsi="Arial" w:cs="Times New Roman" w:hint="cs"/>
                <w:color w:val="000000"/>
                <w:sz w:val="28"/>
                <w:rtl/>
              </w:rPr>
              <w:t>إ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لمام بمفهوم القواعد الفقهية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معرفة وظيفة القواعد الفقهية وأهميتها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4-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الإحاطة بالقواعد الفقهية الكبرى وبجملة مما يتفرع منها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5-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ربط الفروع الفقهية بالقواعد الكلية بما يسهل استحضارها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6-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معرفة أحكام النوازل من القواعد الفقهية 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</w:p>
        </w:tc>
      </w:tr>
      <w:tr w:rsidR="00EA3363" w:rsidRPr="00AC7D20" w:rsidTr="000B4DFE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0B4DFE">
            <w:pPr>
              <w:pStyle w:val="7"/>
              <w:bidi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t>صف بإيجاز أية خطط يتم تنفيذها لتطوير وتحسين  المقرر الدراسي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. (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مثل الاستخدام المتزايد لتقنية المعلومات أو مراجع الإنترنت، والتغييرات في  المحتوى كنتيجة للأبحاث الجديدة في مجال الدراسة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).:</w:t>
            </w:r>
          </w:p>
          <w:p w:rsidR="00EA3363" w:rsidRPr="004C5434" w:rsidRDefault="00EA3363" w:rsidP="000B4DFE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eastAsia="Times New Roman" w:hAnsi="Arial" w:cs="Times New Roman"/>
                <w:color w:val="000000"/>
                <w:sz w:val="28"/>
                <w:rtl/>
              </w:rPr>
              <w:t>أ</w:t>
            </w:r>
            <w:r w:rsidRPr="004C5434">
              <w:rPr>
                <w:rFonts w:ascii="Arial" w:eastAsia="Times New Roman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eastAsia="Times New Roman" w:hAnsi="Arial" w:cs="Times New Roman"/>
                <w:color w:val="000000"/>
                <w:sz w:val="28"/>
                <w:rtl/>
              </w:rPr>
              <w:t>أن تتم الدراسة في المكتبة ليحصل الاطلاع على كتب القواعد والتعرف على فروع القواعد المختلفة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0B4DFE">
            <w:pPr>
              <w:bidi/>
              <w:rPr>
                <w:rFonts w:ascii="Arial" w:eastAsia="Times New Roman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eastAsia="Times New Roman" w:hAnsi="Arial" w:cs="Times New Roman"/>
                <w:color w:val="000000"/>
                <w:sz w:val="28"/>
                <w:rtl/>
              </w:rPr>
              <w:t xml:space="preserve"> استخدام الكتب الإلكترونية</w:t>
            </w:r>
            <w:r w:rsidRPr="004C5434">
              <w:rPr>
                <w:rFonts w:ascii="Arial" w:eastAsia="Times New Roman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eastAsia="Times New Roman" w:hAnsi="Arial" w:cs="Times New Roman"/>
                <w:color w:val="000000"/>
                <w:sz w:val="28"/>
                <w:rtl/>
              </w:rPr>
              <w:t xml:space="preserve">والمراجع العلمية المتوفرة على الشبكة الإلكترونية </w:t>
            </w:r>
            <w:r w:rsidRPr="004C5434">
              <w:rPr>
                <w:rFonts w:ascii="Arial" w:eastAsia="Times New Roman" w:hAnsi="Arial"/>
                <w:color w:val="000000"/>
                <w:sz w:val="28"/>
                <w:rtl/>
              </w:rPr>
              <w:t>.</w:t>
            </w:r>
          </w:p>
        </w:tc>
      </w:tr>
    </w:tbl>
    <w:p w:rsidR="00EA3363" w:rsidRDefault="00EA3363" w:rsidP="000B4DFE">
      <w:pPr>
        <w:pStyle w:val="9"/>
        <w:bidi/>
        <w:spacing w:before="0" w:after="0"/>
        <w:rPr>
          <w:color w:val="000000"/>
          <w:sz w:val="28"/>
          <w:rtl/>
        </w:rPr>
      </w:pPr>
      <w:r>
        <w:rPr>
          <w:rFonts w:hint="cs"/>
          <w:b/>
          <w:bCs/>
          <w:color w:val="000000"/>
          <w:sz w:val="28"/>
          <w:rtl/>
          <w:lang w:val="en-US"/>
        </w:rPr>
        <w:t xml:space="preserve">     </w:t>
      </w:r>
      <w:r w:rsidRPr="00102408">
        <w:rPr>
          <w:rFonts w:cs="Times New Roman" w:hint="cs"/>
          <w:b/>
          <w:bCs/>
          <w:color w:val="000000"/>
          <w:sz w:val="28"/>
          <w:rtl/>
          <w:lang w:val="en-US"/>
        </w:rPr>
        <w:t>ج</w:t>
      </w:r>
      <w:r w:rsidRPr="00102408">
        <w:rPr>
          <w:rFonts w:hint="cs"/>
          <w:b/>
          <w:bCs/>
          <w:color w:val="000000"/>
          <w:sz w:val="28"/>
          <w:rtl/>
          <w:lang w:val="en-US"/>
        </w:rPr>
        <w:t xml:space="preserve">) </w:t>
      </w:r>
      <w:r w:rsidRPr="00102408">
        <w:rPr>
          <w:rFonts w:cs="Times New Roman" w:hint="cs"/>
          <w:b/>
          <w:bCs/>
          <w:color w:val="000000"/>
          <w:sz w:val="28"/>
          <w:rtl/>
        </w:rPr>
        <w:t>توصيف المقرر الدراسي</w:t>
      </w:r>
      <w:r w:rsidRPr="004C5434">
        <w:rPr>
          <w:rFonts w:hint="cs"/>
          <w:color w:val="000000"/>
          <w:sz w:val="28"/>
          <w:rtl/>
        </w:rPr>
        <w:t xml:space="preserve"> (</w:t>
      </w:r>
      <w:r w:rsidRPr="004C5434">
        <w:rPr>
          <w:rFonts w:cs="Times New Roman" w:hint="cs"/>
          <w:color w:val="000000"/>
          <w:sz w:val="28"/>
          <w:rtl/>
        </w:rPr>
        <w:t>ملاحظة</w:t>
      </w:r>
      <w:r w:rsidRPr="004C5434">
        <w:rPr>
          <w:rFonts w:hint="cs"/>
          <w:color w:val="000000"/>
          <w:sz w:val="28"/>
          <w:rtl/>
        </w:rPr>
        <w:t xml:space="preserve">: </w:t>
      </w:r>
      <w:r w:rsidRPr="004C5434">
        <w:rPr>
          <w:rFonts w:cs="Times New Roman" w:hint="cs"/>
          <w:color w:val="000000"/>
          <w:sz w:val="28"/>
          <w:rtl/>
        </w:rPr>
        <w:t>ينبغي إرفاق توصيف عام في الاستمارة المستخدمة في النشرة</w:t>
      </w:r>
    </w:p>
    <w:p w:rsidR="00EA3363" w:rsidRPr="004C5434" w:rsidRDefault="00EA3363" w:rsidP="000B4DFE">
      <w:pPr>
        <w:pStyle w:val="9"/>
        <w:bidi/>
        <w:spacing w:before="0" w:after="0"/>
        <w:rPr>
          <w:color w:val="000000"/>
          <w:sz w:val="28"/>
        </w:rPr>
      </w:pPr>
      <w:r>
        <w:rPr>
          <w:rFonts w:hint="cs"/>
          <w:color w:val="000000"/>
          <w:sz w:val="28"/>
          <w:rtl/>
        </w:rPr>
        <w:t xml:space="preserve">     </w:t>
      </w:r>
      <w:r w:rsidRPr="004C5434">
        <w:rPr>
          <w:rFonts w:cs="Times New Roman" w:hint="cs"/>
          <w:color w:val="000000"/>
          <w:sz w:val="28"/>
          <w:rtl/>
        </w:rPr>
        <w:t xml:space="preserve"> التعريفية أو الدليل </w:t>
      </w:r>
      <w:r w:rsidRPr="004C5434">
        <w:rPr>
          <w:rFonts w:hint="cs"/>
          <w:color w:val="000000"/>
          <w:sz w:val="28"/>
          <w:rtl/>
        </w:rPr>
        <w:t xml:space="preserve">).  </w:t>
      </w: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1428"/>
        <w:gridCol w:w="1419"/>
      </w:tblGrid>
      <w:tr w:rsidR="00EA3363" w:rsidRPr="004C5434" w:rsidTr="000B4DFE"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lang w:bidi="ar-EG"/>
              </w:rPr>
            </w:pP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1-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الموضوعات التي  ينبغي تناولها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:</w:t>
            </w:r>
          </w:p>
        </w:tc>
      </w:tr>
      <w:tr w:rsidR="00EA3363" w:rsidRPr="004C5434" w:rsidTr="000B4D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lang w:val="fr-FR" w:bidi="ar-EG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lang w:bidi="ar-EG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عدد الأسابيع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lang w:bidi="ar-EG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 xml:space="preserve">ساعات التدريس </w:t>
            </w:r>
          </w:p>
        </w:tc>
      </w:tr>
      <w:tr w:rsidR="00EA3363" w:rsidRPr="004C5434" w:rsidTr="000B4D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تعريف القاعدة الفقهية لغة و</w:t>
            </w:r>
            <w:r>
              <w:rPr>
                <w:rFonts w:ascii="Arial" w:hAnsi="Arial" w:cs="Times New Roman" w:hint="cs"/>
                <w:color w:val="000000"/>
                <w:sz w:val="28"/>
                <w:rtl/>
                <w:lang w:bidi="ar-EG"/>
              </w:rPr>
              <w:t xml:space="preserve"> ا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صطلاحاً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الفرق بينها وبين الضابط والنظرية الفقهية والقاعدة الأصولية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أقسام القواعد ال</w:t>
            </w:r>
            <w:r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فقهية</w:t>
            </w:r>
            <w:r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أهمية القواعد</w:t>
            </w:r>
            <w:r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مصدر القاعد</w:t>
            </w:r>
            <w:r>
              <w:rPr>
                <w:rFonts w:ascii="Arial" w:hAnsi="Arial" w:cs="Times New Roman" w:hint="cs"/>
                <w:color w:val="000000"/>
                <w:sz w:val="28"/>
                <w:rtl/>
                <w:lang w:bidi="ar-EG"/>
              </w:rPr>
              <w:t>ة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حجيتها صياغتها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تاريخها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مؤلفات القواعد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(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الحنفية، والمالكية،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والشافعية،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الحنابلة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)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مناهج المؤلفين في القواعد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9</w:t>
            </w:r>
          </w:p>
        </w:tc>
      </w:tr>
      <w:tr w:rsidR="00EA3363" w:rsidRPr="004C5434" w:rsidTr="000B4D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القواعد الكلية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: </w:t>
            </w:r>
            <w:r w:rsidRPr="004C5434">
              <w:rPr>
                <w:rFonts w:ascii="Arial" w:hAnsi="Arial" w:cs="Times New Roman" w:hint="cs"/>
                <w:color w:val="000000"/>
                <w:sz w:val="28"/>
                <w:rtl/>
                <w:lang w:bidi="ar-EG"/>
              </w:rPr>
              <w:t>أ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ولاً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: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قاعدة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الأمور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بمقاصدها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دليل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القاعدة،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أهميتها،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معنى النية لغة واصطلاحاً،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أغراض النية،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أحوال التصرفات من حيث اشتراط النية وعدمه،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شروط النية،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قطع النية،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العبرة في صيغ العقود للمعاني لا الأ</w:t>
            </w:r>
            <w:r>
              <w:rPr>
                <w:rFonts w:ascii="Arial" w:hAnsi="Arial" w:cs="Times New Roman" w:hint="cs"/>
                <w:color w:val="000000"/>
                <w:sz w:val="28"/>
                <w:rtl/>
                <w:lang w:bidi="ar-EG"/>
              </w:rPr>
              <w:t>ل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فاظ والمباني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./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دليل الشيء في الأمور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الباطنة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يقوم مقامه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6</w:t>
            </w:r>
          </w:p>
        </w:tc>
      </w:tr>
      <w:tr w:rsidR="00EA3363" w:rsidRPr="00AC7D20" w:rsidTr="000B4D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ثانياً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اليقين لا يزول بالشك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دليل القاعدة شرعاً وعقلاً،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أهميتها،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مراتب المعرفة،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تعريف الأصل لغة واصطلاحاً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ضوابط القاعدة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الأصل بقاء ما كان على ما كان،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الأصل براءة الذمة، الأصل العدم،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الأصل في كل حادث تقديره بأقرب زمن،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الأصل في الكلام الحقيقة،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الأصل فيما يذكى الحرمة حتى تثبت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ذكاته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الأصل في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الابضاع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التحريم،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الأصل في الأشياء الاباحة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تعارض الأصل والظاهر،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التعرض بين الأصلين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9</w:t>
            </w:r>
          </w:p>
        </w:tc>
      </w:tr>
      <w:tr w:rsidR="00EA3363" w:rsidRPr="00AC7D20" w:rsidTr="000B4D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ثالثاً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المشقة تجلب التيسير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دليل القاعدة، أهميتها،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تعريف العزيمة والرخصة،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أسباب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التخفيف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</w:t>
            </w:r>
            <w:r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لسفر ،المرض، ال</w:t>
            </w:r>
            <w:r>
              <w:rPr>
                <w:rFonts w:ascii="Arial" w:hAnsi="Arial" w:cs="Times New Roman" w:hint="cs"/>
                <w:color w:val="000000"/>
                <w:sz w:val="28"/>
                <w:rtl/>
                <w:lang w:bidi="ar-EG"/>
              </w:rPr>
              <w:t>إ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كراه،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النسيان،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الجهل،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المشقة وعموم البلوى،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النقص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أنواع المشقة من حيث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سببيتها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للتخفيف وعدمه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تقسيم الرخصة الواجبة والرخصة الجائزة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تقسيم الرخصة إلى ما يرجع </w:t>
            </w:r>
            <w:r>
              <w:rPr>
                <w:rFonts w:ascii="Arial" w:hAnsi="Arial" w:cs="Times New Roman" w:hint="cs"/>
                <w:color w:val="000000"/>
                <w:sz w:val="28"/>
                <w:rtl/>
                <w:lang w:bidi="ar-EG"/>
              </w:rPr>
              <w:t>إ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لى ذلك كالسفر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أثر المعصية في الترخيص،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ضوابط القاعدة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الضرورات تبيح المحظورات بشرط عدم نقصانها عنها،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ما أبيح للضرورة يقدر بقدرها،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إذا اجتمع مكروهان أو محظوران ولم يكن الخروج عنهما واجب ارتكاب أخفها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الخاص وألخص يقدم على العام والأعم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6</w:t>
            </w:r>
          </w:p>
        </w:tc>
      </w:tr>
      <w:tr w:rsidR="00EA3363" w:rsidRPr="00AC7D20" w:rsidTr="000B4D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رابعاً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الضرر يزال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دليل القاعدة، أهميتها، ضوابط القاعدة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الضرر لا يزال بالضرر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يدفع الضرر الأشد بالضرر الأخف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يدفع الضرر الأعم بالضرر الأخص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من أتلف شيئاً لدفع أذاه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به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ضمنه وأن أتلفه لدفع أذاه لم يضمنه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</w:t>
            </w:r>
          </w:p>
        </w:tc>
      </w:tr>
      <w:tr w:rsidR="00EA3363" w:rsidRPr="00AC7D20" w:rsidTr="000B4D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خامساً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العادة محكمة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دليل القاعدة،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وأهميتها، تعريف العادة لغة واصطلاحاً، متى يلجأ إلى العادة، شروط اعتبار العادة، ضوابط القاعدة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المعروف عرفاً كالمشروط شرطاً، ما يستند إلى العادة يتغير بتغيرها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</w:t>
            </w:r>
          </w:p>
        </w:tc>
      </w:tr>
      <w:tr w:rsidR="00EA3363" w:rsidRPr="00AC7D20" w:rsidTr="000B4D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قاعدة الاجتهاد لا ينقض بالاجتهاد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: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دليل القاعدة، الأحكام المبنية على المصلحة تنقض إذا تغيرت المصلحة، نقض حكم القاضي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قاعدة التابع تابع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ضوابط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lastRenderedPageBreak/>
              <w:t>القاعدة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التابع لا يفرد بالحكم،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التابع يسقط بسقوط المتبوع،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يثبت الفرع مع عدم ثبوت الأصل، التابع لا يتقدم على المتبوع، يغتفر في التوابع مالا يغتفر في غيرها قواعد أخرى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أعمال الكلام أولى من إهماله،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الخراج بالضمان، الخروج من الخلاف مستحب، الدفع أقوى من الرفع،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الرضى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بالشيء رضا بما يتولد منه،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السؤال معاد في الجواب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،لا ينسب لساكت قول،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المتعدي أفضل من القاصر،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الواجب لا يترك إلا لواجب،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ما أوجب أعظم الأمرين بخصوصه لا يوجب أهونهما بعمومه، ما ثبت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بالشرع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مقدم على ما ثبت بالش</w:t>
            </w:r>
            <w:r>
              <w:rPr>
                <w:rFonts w:ascii="Arial" w:hAnsi="Arial" w:cs="Times New Roman"/>
                <w:color w:val="000000"/>
                <w:sz w:val="28"/>
                <w:rtl/>
              </w:rPr>
              <w:t>رط، ما حرم استعماله حرم اتخاذه</w:t>
            </w:r>
            <w:r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lastRenderedPageBreak/>
              <w:t>1</w:t>
            </w:r>
          </w:p>
          <w:p w:rsidR="00EA3363" w:rsidRPr="004C5434" w:rsidRDefault="00EA3363" w:rsidP="00EA3363">
            <w:pPr>
              <w:bidi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</w:t>
            </w:r>
          </w:p>
        </w:tc>
      </w:tr>
      <w:tr w:rsidR="00EA3363" w:rsidRPr="00AC7D20" w:rsidTr="000B4DFE">
        <w:trPr>
          <w:trHeight w:val="7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lastRenderedPageBreak/>
              <w:t>قواعد أخرى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8"/>
                <w:rtl/>
              </w:rPr>
              <w:t xml:space="preserve">ما حرم أخذه حرم </w:t>
            </w:r>
            <w:r>
              <w:rPr>
                <w:rFonts w:ascii="Arial" w:hAnsi="Arial" w:cs="Times New Roman" w:hint="cs"/>
                <w:color w:val="000000"/>
                <w:sz w:val="28"/>
                <w:rtl/>
              </w:rPr>
              <w:t>إ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عطاؤه، المشغول لا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يشغل، من استعجل شيئاً قبل أوانه عوقب بحرمانه،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النفل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أوسع من الفرض،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الولاية الخاصة أقوى من الولاية العامة،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لا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عبرة بالظن البين خطؤه،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الاشتغال بغير المقصود إعراض عن المقصود،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يخل القوي على الضعيف ولا عكس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،يغتفر في الوسائل مالا يغتفر في المقاصد،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الميسور لا يسقط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بالمعسور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ما لا يقبل التبعيض فاختيار ب</w:t>
            </w:r>
            <w:r>
              <w:rPr>
                <w:rFonts w:ascii="Arial" w:hAnsi="Arial" w:cs="Times New Roman"/>
                <w:color w:val="000000"/>
                <w:sz w:val="28"/>
                <w:rtl/>
              </w:rPr>
              <w:t xml:space="preserve">عضه كاختيار كله، </w:t>
            </w:r>
            <w:proofErr w:type="spellStart"/>
            <w:r>
              <w:rPr>
                <w:rFonts w:ascii="Arial" w:hAnsi="Arial" w:cs="Times New Roman"/>
                <w:color w:val="000000"/>
                <w:sz w:val="28"/>
                <w:rtl/>
              </w:rPr>
              <w:t>واسقاط</w:t>
            </w:r>
            <w:proofErr w:type="spellEnd"/>
            <w:r>
              <w:rPr>
                <w:rFonts w:ascii="Arial" w:hAnsi="Arial" w:cs="Times New Roman"/>
                <w:color w:val="000000"/>
                <w:sz w:val="28"/>
                <w:rtl/>
              </w:rPr>
              <w:t xml:space="preserve"> بعضه ك</w:t>
            </w:r>
            <w:r>
              <w:rPr>
                <w:rFonts w:ascii="Arial" w:hAnsi="Arial" w:cs="Times New Roman" w:hint="cs"/>
                <w:color w:val="000000"/>
                <w:sz w:val="28"/>
                <w:rtl/>
              </w:rPr>
              <w:t>إ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سقاط كله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قواعد أخرى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المكبر لا يكبر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الحكم يدور مع علته وجودا وعدما، ما قارب الشيء أعطي حكمه،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مالا يعلم إلا من جهة الشخص فالقول قوله فيه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من لا يعتبر رضاه لفسخ عقد أوحله لا يعتبر علمه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به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الشروط المعتبرة هل يكفي وجودها في نفس الأمر أو لابد من علم العاقد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بها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؟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الحياة المستعارة كالعدم،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هل الدوام على الشيء كابتدائه؟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العبادات كلها لا يجوز تقديمها بعد سبب الوجوب وقبل الوجوب أو قبل شرط الوجوب،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الساقط لا يعود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إذا اجتمع المباشر والمتسبب أضيف الحكم إلى المباشر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اشتراط مالا يفيد لا يجب الوفاء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به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من وجد له سبب يقتضي الملك هل يعد مالكاً؟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jc w:val="center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</w:t>
            </w:r>
          </w:p>
        </w:tc>
      </w:tr>
    </w:tbl>
    <w:p w:rsidR="00EA3363" w:rsidRPr="00B0524D" w:rsidRDefault="00EA3363" w:rsidP="00EA3363">
      <w:pPr>
        <w:bidi/>
        <w:ind w:left="720"/>
        <w:rPr>
          <w:rFonts w:ascii="Arial" w:hAnsi="Arial"/>
          <w:b/>
          <w:bCs/>
          <w:color w:val="4F81BD"/>
          <w:sz w:val="28"/>
          <w:lang w:bidi="ar-EG"/>
        </w:rPr>
      </w:pP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0"/>
        <w:gridCol w:w="1621"/>
        <w:gridCol w:w="1530"/>
        <w:gridCol w:w="1710"/>
        <w:gridCol w:w="3096"/>
      </w:tblGrid>
      <w:tr w:rsidR="00EA3363" w:rsidRPr="004C5434" w:rsidTr="000B4DFE">
        <w:trPr>
          <w:trHeight w:val="647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  <w:lang w:val="en-US"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t>مكونات المقرر الدراسي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(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إجمالي عدد ساعات التدريس لكل فصل دراسي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): 42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س</w:t>
            </w:r>
            <w:r w:rsidRPr="004C5434">
              <w:rPr>
                <w:rFonts w:ascii="Arial" w:hAnsi="Arial" w:cs="Times New Roman" w:hint="cs"/>
                <w:color w:val="000000"/>
                <w:sz w:val="28"/>
                <w:szCs w:val="28"/>
                <w:rtl/>
              </w:rPr>
              <w:t>اعة</w:t>
            </w:r>
            <w:r w:rsidRPr="004C5434">
              <w:rPr>
                <w:rFonts w:ascii="Arial" w:hAnsi="Arial"/>
                <w:color w:val="000000"/>
                <w:sz w:val="28"/>
                <w:szCs w:val="28"/>
              </w:rPr>
              <w:tab/>
            </w:r>
            <w:r w:rsidRPr="004C5434">
              <w:rPr>
                <w:rFonts w:ascii="Arial" w:hAnsi="Arial"/>
                <w:color w:val="000000"/>
                <w:sz w:val="28"/>
                <w:szCs w:val="28"/>
              </w:rPr>
              <w:tab/>
            </w:r>
          </w:p>
        </w:tc>
      </w:tr>
      <w:tr w:rsidR="00EA3363" w:rsidRPr="004C5434" w:rsidTr="000B4DFE">
        <w:trPr>
          <w:trHeight w:val="104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المحاضرة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مادة  الدرس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:3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عملي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/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ميداني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/     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تدريبي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أخرى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EA3363" w:rsidRPr="004C5434" w:rsidRDefault="00EA3363" w:rsidP="00EA3363">
      <w:pPr>
        <w:bidi/>
        <w:ind w:left="720"/>
        <w:rPr>
          <w:rFonts w:ascii="Arial" w:hAnsi="Arial"/>
          <w:color w:val="000000"/>
          <w:sz w:val="28"/>
        </w:rPr>
      </w:pP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7"/>
      </w:tblGrid>
      <w:tr w:rsidR="00EA3363" w:rsidRPr="004C5434" w:rsidTr="000B4DFE">
        <w:trPr>
          <w:trHeight w:val="647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3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t>ساعات دراسة خاصة إضافية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/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ساعات التعلم المتوقع أن يستوفيها الطالب أسبوعياً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 (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ينبغي أن يمثل هذا المتوسط لكل فصل دراسي وليس المطلوب لكل أسبوع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):</w:t>
            </w:r>
            <w:r w:rsidRPr="004C5434">
              <w:rPr>
                <w:rFonts w:ascii="Arial" w:hAnsi="Arial" w:cs="Times New Roman" w:hint="cs"/>
                <w:color w:val="000000"/>
                <w:sz w:val="28"/>
                <w:szCs w:val="28"/>
                <w:rtl/>
              </w:rPr>
              <w:t>ي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درس الطالب دراسة خاصة من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1-2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س أسبوعيا فمتوسط ما </w:t>
            </w:r>
            <w:r w:rsidRPr="004C5434">
              <w:rPr>
                <w:rFonts w:ascii="Arial" w:hAnsi="Arial" w:cs="Times New Roman" w:hint="cs"/>
                <w:color w:val="000000"/>
                <w:sz w:val="28"/>
                <w:szCs w:val="28"/>
                <w:rtl/>
              </w:rPr>
              <w:t>ي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درسه</w:t>
            </w:r>
            <w:r w:rsidR="000B4DFE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 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=</w:t>
            </w:r>
            <w:r w:rsidR="000B4DFE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21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س</w:t>
            </w:r>
          </w:p>
        </w:tc>
      </w:tr>
    </w:tbl>
    <w:p w:rsidR="00EA3363" w:rsidRPr="00B0524D" w:rsidRDefault="00EA3363" w:rsidP="00EA3363">
      <w:pPr>
        <w:bidi/>
        <w:ind w:left="720"/>
        <w:rPr>
          <w:rFonts w:ascii="Arial" w:hAnsi="Arial"/>
          <w:sz w:val="28"/>
        </w:rPr>
      </w:pP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2"/>
        <w:gridCol w:w="4872"/>
        <w:gridCol w:w="1261"/>
        <w:gridCol w:w="2372"/>
      </w:tblGrid>
      <w:tr w:rsidR="00EA3363" w:rsidRPr="00AC7D20" w:rsidTr="000B4DFE">
        <w:trPr>
          <w:trHeight w:val="2339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pStyle w:val="a3"/>
              <w:tabs>
                <w:tab w:val="left" w:pos="720"/>
              </w:tabs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4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 xml:space="preserve">تطوير نتائج التعلم في  مختلف مجالات التعلم  </w:t>
            </w:r>
          </w:p>
          <w:p w:rsidR="00EA3363" w:rsidRPr="004C5434" w:rsidRDefault="00EA3363" w:rsidP="00EA3363">
            <w:pPr>
              <w:pStyle w:val="a3"/>
              <w:tabs>
                <w:tab w:val="left" w:pos="720"/>
              </w:tabs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بيّن لكل من مجالات التعلم المبينة أدناه ما يلي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: </w:t>
            </w:r>
          </w:p>
          <w:p w:rsidR="00EA3363" w:rsidRPr="004C5434" w:rsidRDefault="00EA3363" w:rsidP="00EA3363">
            <w:pPr>
              <w:pStyle w:val="a3"/>
              <w:tabs>
                <w:tab w:val="left" w:pos="720"/>
              </w:tabs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موجز سريع للمعارف أو المهارات التي يسعى المقرر الدراسي إلى تنميتها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</w:p>
          <w:p w:rsidR="00EA3363" w:rsidRPr="004C5434" w:rsidRDefault="00EA3363" w:rsidP="00EA3363">
            <w:pPr>
              <w:pStyle w:val="a3"/>
              <w:tabs>
                <w:tab w:val="left" w:pos="720"/>
              </w:tabs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توصيف لاستراتيجيات التدريس المستخدمة في  المقرر الدراسي بغية تطوير تلك المعارف أو المهارات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</w:p>
          <w:p w:rsidR="00EA3363" w:rsidRPr="004C5434" w:rsidRDefault="00EA3363" w:rsidP="00EA3363">
            <w:pPr>
              <w:pStyle w:val="a3"/>
              <w:tabs>
                <w:tab w:val="left" w:pos="720"/>
              </w:tabs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الطرق المتبعة لتقويم الطالب في المقرر الدراسي لتقييم نتائج التعلم في هذا المجال الدراسي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pStyle w:val="7"/>
              <w:numPr>
                <w:ilvl w:val="0"/>
                <w:numId w:val="2"/>
              </w:numPr>
              <w:bidi/>
              <w:spacing w:after="120" w:line="276" w:lineRule="auto"/>
              <w:ind w:left="493" w:hanging="428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t>المعارف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توصيف للمعارف المراد اكتسابها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 w:cs="DecoType Naskh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أن يعرف الطالب الفرق بين القواعد والضوابط والنظريات والأصول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أن يعرف الطالب القواعد الكلية الخمسة الكبرى، وما يتفرع عنها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4-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أن يذكر أصل القاعدة ومصدرها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5-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أن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يصن</w:t>
            </w:r>
            <w:r w:rsidRPr="004C5434">
              <w:rPr>
                <w:rFonts w:ascii="Arial" w:hAnsi="Arial" w:cs="Times New Roman" w:hint="cs"/>
                <w:color w:val="000000"/>
                <w:sz w:val="28"/>
                <w:rtl/>
              </w:rPr>
              <w:t>ّ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ف القواعد الفقهية بحسب الأبواب الفقهية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(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في العبادات ، المعاملات ، الأحوال الشخصية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)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lastRenderedPageBreak/>
              <w:t>6-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أن يوضح ميزات القواعد الفقهية وفوائدها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7-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أن يشرح القاعدة الفقهية شرحاً واقياً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lastRenderedPageBreak/>
              <w:t>2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استراتيجيات التدريس المستخدمة لتنمية تلك المعارف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 xml:space="preserve">: 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المحاضرات الصفية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التعليم التعاوني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الأبحاث والواجبات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4-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المناقشة العلمية 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طرق تقويم المعارف المكتسبة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الأسئلة والمناقشة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الاختبارات  الشفوية والتحريرية 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(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الموضوعية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والمقالية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</w:rPr>
              <w:t>).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بطاقة الملاحظة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</w:tr>
      <w:tr w:rsidR="00EA3363" w:rsidRPr="00AC7D20" w:rsidTr="000B4DFE">
        <w:trPr>
          <w:trHeight w:val="461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pStyle w:val="7"/>
              <w:numPr>
                <w:ilvl w:val="0"/>
                <w:numId w:val="2"/>
              </w:numPr>
              <w:bidi/>
              <w:spacing w:after="120" w:line="276" w:lineRule="auto"/>
              <w:ind w:left="0" w:firstLine="175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t>المهارات الإدراكية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توصيف للمهارات الإدراكية المراد تنميتها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 xml:space="preserve">: 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أن يطبق الطالب القواعد الفقهية على القضايا المستجدة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أن يميز الطالب بين القواعد الفقهية  والضوابط والفقهية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3-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أن يقارن الطالب بين  القواعد الفقهية والقواعد الأصولية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 xml:space="preserve">4-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أن يتوصل  الطالب لفروع القواعد الكلية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 xml:space="preserve"> 5-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أن يحلل الطالب أسباب استثناء بعض القواعد الفقهية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2-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استراتيجيات التدريس المستخدمة لتنمية تلك المهارات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 xml:space="preserve">: 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العصف الذهني، الأسئلة التأملية،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المناقشة،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التعلم الاستكشافي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طرق تقويم المهارات الإدراكية لدى الطلاب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 xml:space="preserve">: 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  <w:lang w:val="en-US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  <w:lang w:val="en-US"/>
              </w:rPr>
              <w:t xml:space="preserve">الاختبارات التحريرية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  <w:lang w:val="en-US"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  <w:lang w:val="en-US"/>
              </w:rPr>
              <w:t xml:space="preserve">تقويم الأقران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  <w:lang w:val="en-US"/>
              </w:rPr>
              <w:t>–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  <w:lang w:val="en-US"/>
              </w:rPr>
              <w:t>ونتائج الأبحاث والتقارير، بطاقات الملاحظة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.  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t>مهارات التعامل مع الآخرين و تحمل المسؤولية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وصف لمهارات العلاقات الشخصية والقدرة على تحمل المسؤولية المطلوب تطويرها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أن يشارك في عمل جماعي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أن يترأس المجموعة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أن يوزع المهام في الأبحاث الجماعية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>
              <w:rPr>
                <w:rFonts w:ascii="Arial" w:hAnsi="Arial"/>
                <w:color w:val="000000"/>
                <w:sz w:val="28"/>
                <w:rtl/>
              </w:rPr>
              <w:t>4-</w:t>
            </w:r>
            <w:r>
              <w:rPr>
                <w:rFonts w:ascii="Arial" w:hAnsi="Arial" w:cs="Times New Roman"/>
                <w:color w:val="000000"/>
                <w:sz w:val="28"/>
                <w:rtl/>
              </w:rPr>
              <w:t>أن ينظم ندوة ويحدد أولو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يات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المسائل بالتقديم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5-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أن يتعاون مع فريق العمل ويتجاوب مع التوجيهات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استراتيجيات التعليم المستخدمة في تطوير هذه المهارات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إستراتيجية التعليم التعاوني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الادارة الذاتية للمجموعات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الواجبات والأبحاث الجماعية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4-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واجبات فردية تتطلب البحث بالاعتماد على النفس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5-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الحوار والمناقشة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طرق تقويم مهارات التعامل مع الآخرين والقدرة على تحمل المسؤولية لدى الطلاب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تقويم الأبحاث الفردية المعتمدة على المهارات البحثية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 xml:space="preserve">2-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تقويم الأقران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 xml:space="preserve">3-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بطاقات ملاحظة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4-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تقويم الإسهامات الفردية في التكليفات الجماعية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</w:tr>
      <w:tr w:rsidR="00EA3363" w:rsidRPr="00AC7D20" w:rsidTr="000B4DFE">
        <w:trPr>
          <w:trHeight w:val="841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lastRenderedPageBreak/>
              <w:t>د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. 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rtl/>
              </w:rPr>
              <w:t>مهارات التواصل، وتقنية المعلومات، والمهارات العددية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1-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توصيف للمهارات المراد تنميتها في هذا المجال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1-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أن يستخدم التقنية في التواصل مع المدرس والطلاب الذين يشاركونه في المجموعة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C05C09">
            <w:r w:rsidRPr="004C5434">
              <w:rPr>
                <w:rtl/>
              </w:rPr>
              <w:t>2-</w:t>
            </w:r>
            <w:r w:rsidRPr="004C5434">
              <w:rPr>
                <w:rFonts w:cs="Times New Roman"/>
                <w:rtl/>
              </w:rPr>
              <w:t>أن يستخدم محركات البحث على النت للوقوف على الدراسات المعاصرة ، وقرارات المجمع الفقهي ونحوه في المستجدات ذات الصلة بالمادة</w:t>
            </w:r>
            <w:r w:rsidRPr="004C5434">
              <w:rPr>
                <w:rtl/>
              </w:rPr>
              <w:t xml:space="preserve">. </w:t>
            </w:r>
          </w:p>
          <w:p w:rsidR="00EA3363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أن يعرض رأيه أو موضوعه على المجموعة بلغة سليمة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>
              <w:rPr>
                <w:rFonts w:ascii="Arial" w:hAnsi="Arial"/>
                <w:color w:val="000000"/>
                <w:sz w:val="28"/>
                <w:rtl/>
                <w:lang w:val="en-AU"/>
              </w:rPr>
              <w:t>4-</w:t>
            </w:r>
            <w:r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أن </w:t>
            </w:r>
            <w:proofErr w:type="spellStart"/>
            <w:r>
              <w:rPr>
                <w:rFonts w:ascii="Arial" w:hAnsi="Arial" w:cs="Times New Roman" w:hint="cs"/>
                <w:color w:val="000000"/>
                <w:sz w:val="28"/>
                <w:rtl/>
                <w:lang w:val="en-AU"/>
              </w:rPr>
              <w:t>ي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نشيء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 مجموعة على مواقع النت مع زملاءه</w:t>
            </w:r>
          </w:p>
          <w:p w:rsidR="00EA3363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rtl/>
              </w:rPr>
              <w:t>5</w:t>
            </w:r>
            <w:r>
              <w:rPr>
                <w:rFonts w:ascii="Arial" w:hAnsi="Arial"/>
                <w:color w:val="000000"/>
                <w:sz w:val="28"/>
                <w:rtl/>
              </w:rPr>
              <w:t>-</w:t>
            </w:r>
            <w:r>
              <w:rPr>
                <w:rFonts w:ascii="Arial" w:hAnsi="Arial" w:cs="Times New Roman"/>
                <w:color w:val="000000"/>
                <w:sz w:val="28"/>
                <w:rtl/>
              </w:rPr>
              <w:t>أن يحلل الطالب النتائج ال</w:t>
            </w:r>
            <w:r>
              <w:rPr>
                <w:rFonts w:ascii="Arial" w:hAnsi="Arial" w:cs="Times New Roman" w:hint="cs"/>
                <w:color w:val="000000"/>
                <w:sz w:val="28"/>
                <w:rtl/>
              </w:rPr>
              <w:t>إ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حصائية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                                            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6-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أن يكتب تقريراً عن المجموعة التي ترأسها،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ويعرض رأيه بفاعلية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/>
                <w:b/>
                <w:bCs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استراتيجيات التدريس المستخدمة لتنمية تلك المهارات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الواجبات الجماعية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2-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تعلم الأقران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واجبات تتطلب القيام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بإس</w:t>
            </w:r>
            <w:r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تبانات</w:t>
            </w:r>
            <w:proofErr w:type="spellEnd"/>
            <w:r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 وجمع معلومات ذات الصلة ب</w:t>
            </w:r>
            <w:r>
              <w:rPr>
                <w:rFonts w:ascii="Arial" w:hAnsi="Arial" w:cs="Times New Roman" w:hint="cs"/>
                <w:color w:val="000000"/>
                <w:sz w:val="28"/>
                <w:szCs w:val="28"/>
                <w:rtl/>
              </w:rPr>
              <w:t>إ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حدى مفردات المقرر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4-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الإدارة الذاتية للمجموعات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5-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الحوار والمناقشة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color w:val="000000"/>
                <w:sz w:val="28"/>
                <w:lang w:val="en-AU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6--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تكليفات بتحضير</w:t>
            </w:r>
            <w:r>
              <w:rPr>
                <w:rFonts w:ascii="Arial" w:hAnsi="Arial" w:hint="cs"/>
                <w:color w:val="000000"/>
                <w:sz w:val="28"/>
                <w:rtl/>
                <w:lang w:val="en-AU"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عروض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تقديمية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 أو تقارير وإلقائها في الصف أمام زملاءه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</w:tc>
      </w:tr>
      <w:tr w:rsidR="00EA3363" w:rsidRPr="00AC7D20" w:rsidTr="000B4DFE">
        <w:trPr>
          <w:trHeight w:val="70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rPr>
                <w:rFonts w:ascii="Arial" w:hAnsi="Arial" w:cs="AL-Mohanad"/>
                <w:b/>
                <w:bCs/>
                <w:color w:val="000000"/>
                <w:sz w:val="28"/>
                <w:rtl/>
              </w:rPr>
            </w:pP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3-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</w:rPr>
              <w:t>طرق تقويم المهارات العددية ومهارات التواصل لدى الطلاب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تقويم الأقران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>
              <w:rPr>
                <w:rFonts w:ascii="Arial" w:hAnsi="Arial"/>
                <w:color w:val="000000"/>
                <w:sz w:val="28"/>
                <w:rtl/>
              </w:rPr>
              <w:t>2-</w:t>
            </w:r>
            <w:r>
              <w:rPr>
                <w:rFonts w:ascii="Arial" w:hAnsi="Arial" w:cs="Times New Roman"/>
                <w:color w:val="000000"/>
                <w:sz w:val="28"/>
                <w:rtl/>
              </w:rPr>
              <w:t xml:space="preserve"> وتقويم نتائج ال</w:t>
            </w:r>
            <w:r>
              <w:rPr>
                <w:rFonts w:ascii="Arial" w:hAnsi="Arial" w:cs="Times New Roman" w:hint="cs"/>
                <w:color w:val="000000"/>
                <w:sz w:val="28"/>
                <w:rtl/>
              </w:rPr>
              <w:t>إ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حصائيات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بطاقات الملاحظة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4-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تقويم الإسهامات الفردية في التكليفات الجماعية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5-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تقويم الأبحاث المعتمدة على تقنيات المعلومات المختلفة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B0524D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bCs/>
                <w:sz w:val="28"/>
                <w:szCs w:val="28"/>
              </w:rPr>
            </w:pPr>
            <w:r w:rsidRPr="00B0524D">
              <w:rPr>
                <w:rFonts w:ascii="Arial" w:hAnsi="Arial" w:cs="Times New Roman"/>
                <w:bCs/>
                <w:sz w:val="28"/>
                <w:szCs w:val="28"/>
                <w:rtl/>
              </w:rPr>
              <w:t>هـ</w:t>
            </w:r>
            <w:r w:rsidRPr="00B0524D">
              <w:rPr>
                <w:rFonts w:ascii="Arial" w:hAnsi="Arial"/>
                <w:bCs/>
                <w:sz w:val="28"/>
                <w:szCs w:val="28"/>
                <w:rtl/>
              </w:rPr>
              <w:t xml:space="preserve">. </w:t>
            </w:r>
            <w:r w:rsidRPr="00B0524D">
              <w:rPr>
                <w:rFonts w:ascii="Arial" w:hAnsi="Arial" w:cs="Times New Roman"/>
                <w:bCs/>
                <w:sz w:val="28"/>
                <w:szCs w:val="28"/>
                <w:rtl/>
              </w:rPr>
              <w:t xml:space="preserve">المهارات الحركية النفسية </w:t>
            </w:r>
            <w:r w:rsidRPr="00B0524D">
              <w:rPr>
                <w:rFonts w:ascii="Arial" w:hAnsi="Arial"/>
                <w:bCs/>
                <w:sz w:val="28"/>
                <w:szCs w:val="28"/>
                <w:rtl/>
              </w:rPr>
              <w:t>(</w:t>
            </w:r>
            <w:r w:rsidRPr="00B0524D">
              <w:rPr>
                <w:rFonts w:ascii="Arial" w:hAnsi="Arial" w:cs="Times New Roman"/>
                <w:bCs/>
                <w:sz w:val="28"/>
                <w:szCs w:val="28"/>
                <w:rtl/>
              </w:rPr>
              <w:t>إن وجدت</w:t>
            </w:r>
            <w:r w:rsidRPr="00B0524D">
              <w:rPr>
                <w:rFonts w:ascii="Arial" w:hAnsi="Arial"/>
                <w:bCs/>
                <w:sz w:val="28"/>
                <w:szCs w:val="28"/>
                <w:rtl/>
              </w:rPr>
              <w:t>):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توصيف للمهارات الحركية النفسية المراد تنميتها ومستوى الأداء المطلوب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لا</w:t>
            </w:r>
            <w:r w:rsidRPr="004C5434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يوجد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استراتيجيات التدريس المستخدمة لتنمية تلك المهارات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لا يوجد</w:t>
            </w:r>
          </w:p>
        </w:tc>
      </w:tr>
      <w:tr w:rsidR="00EA3363" w:rsidRPr="00AC7D20" w:rsidTr="000B4DFE">
        <w:trPr>
          <w:trHeight w:val="64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طرق تقويم المهارات الحركية النفسية لدى الطلاب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لا يوجد </w:t>
            </w:r>
          </w:p>
        </w:tc>
      </w:tr>
      <w:tr w:rsidR="00EA3363" w:rsidRPr="00AC7D20" w:rsidTr="000B4DFE"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3" w:rsidRPr="00102408" w:rsidRDefault="00EA3363" w:rsidP="00EA3363">
            <w:pPr>
              <w:bidi/>
              <w:spacing w:line="216" w:lineRule="auto"/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</w:pPr>
          </w:p>
          <w:p w:rsidR="00EA3363" w:rsidRPr="00102408" w:rsidRDefault="00EA3363" w:rsidP="00EA3363">
            <w:pPr>
              <w:bidi/>
              <w:spacing w:line="216" w:lineRule="auto"/>
              <w:rPr>
                <w:rFonts w:ascii="Arial" w:hAnsi="Arial"/>
                <w:b/>
                <w:bCs/>
                <w:color w:val="000000"/>
                <w:sz w:val="28"/>
                <w:lang w:bidi="ar-EG"/>
              </w:rPr>
            </w:pP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 xml:space="preserve">5. 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جدول مهام تقويم الطلاب خلال الفصل الدراسي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:</w:t>
            </w:r>
          </w:p>
        </w:tc>
      </w:tr>
      <w:tr w:rsidR="00EA3363" w:rsidRPr="00AC7D20" w:rsidTr="000B4DFE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spacing w:line="216" w:lineRule="auto"/>
              <w:rPr>
                <w:rFonts w:ascii="Arial" w:hAnsi="Arial"/>
                <w:b/>
                <w:bCs/>
                <w:color w:val="000000"/>
                <w:sz w:val="28"/>
                <w:lang w:bidi="ar-EG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التقويم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spacing w:line="216" w:lineRule="auto"/>
              <w:rPr>
                <w:rFonts w:ascii="Arial" w:hAnsi="Arial"/>
                <w:b/>
                <w:bCs/>
                <w:color w:val="000000"/>
                <w:sz w:val="28"/>
                <w:lang w:bidi="ar-EG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 xml:space="preserve">مهمة التقويم 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(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كتابة مقال، اختبار، مشروع جماعي، اختبار نهائي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...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الخ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spacing w:line="216" w:lineRule="auto"/>
              <w:rPr>
                <w:rFonts w:ascii="Arial" w:hAnsi="Arial"/>
                <w:b/>
                <w:bCs/>
                <w:color w:val="000000"/>
                <w:sz w:val="28"/>
                <w:lang w:bidi="ar-EG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الأسبوع المحدد له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102408" w:rsidRDefault="00EA3363" w:rsidP="00EA3363">
            <w:pPr>
              <w:bidi/>
              <w:spacing w:line="216" w:lineRule="auto"/>
              <w:rPr>
                <w:rFonts w:ascii="Arial" w:hAnsi="Arial"/>
                <w:b/>
                <w:bCs/>
                <w:color w:val="000000"/>
                <w:sz w:val="28"/>
                <w:lang w:bidi="ar-EG"/>
              </w:rPr>
            </w:pP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نسبته من التقويم النهائي</w:t>
            </w:r>
          </w:p>
        </w:tc>
      </w:tr>
      <w:tr w:rsidR="00EA3363" w:rsidRPr="00AC7D20" w:rsidTr="000B4DFE">
        <w:trPr>
          <w:trHeight w:val="2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اختبار شفوي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مستمر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5%</w:t>
            </w:r>
          </w:p>
        </w:tc>
      </w:tr>
      <w:tr w:rsidR="00EA3363" w:rsidRPr="00AC7D20" w:rsidTr="000B4DFE">
        <w:trPr>
          <w:trHeight w:val="2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cs="DecoType Naskh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تكليفات فردية وجماعية وتقويم الاقران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مستمر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10%</w:t>
            </w:r>
          </w:p>
        </w:tc>
      </w:tr>
      <w:tr w:rsidR="00EA3363" w:rsidRPr="00AC7D20" w:rsidTr="000B4DFE">
        <w:trPr>
          <w:trHeight w:val="2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اختبار نصفي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السابع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20</w:t>
            </w:r>
          </w:p>
        </w:tc>
      </w:tr>
      <w:tr w:rsidR="00EA3363" w:rsidRPr="00AC7D20" w:rsidTr="000B4DFE">
        <w:trPr>
          <w:trHeight w:val="2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اختبار نهائي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الخامس عشر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line="216" w:lineRule="auto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60</w:t>
            </w:r>
          </w:p>
        </w:tc>
      </w:tr>
    </w:tbl>
    <w:p w:rsidR="00EA3363" w:rsidRDefault="00EA3363" w:rsidP="00EA3363">
      <w:pPr>
        <w:pStyle w:val="7"/>
        <w:bidi/>
        <w:spacing w:after="120"/>
        <w:ind w:left="720" w:hanging="357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  </w:t>
      </w:r>
    </w:p>
    <w:p w:rsidR="00EA3363" w:rsidRDefault="00EA3363" w:rsidP="00EA3363">
      <w:pPr>
        <w:pStyle w:val="7"/>
        <w:bidi/>
        <w:spacing w:after="120"/>
        <w:ind w:left="720" w:hanging="357"/>
        <w:rPr>
          <w:rFonts w:ascii="Arial" w:hAnsi="Arial"/>
          <w:b/>
          <w:bCs/>
          <w:sz w:val="28"/>
          <w:szCs w:val="28"/>
          <w:rtl/>
        </w:rPr>
      </w:pPr>
    </w:p>
    <w:p w:rsidR="00EA3363" w:rsidRDefault="00EA3363" w:rsidP="00EA3363">
      <w:pPr>
        <w:pStyle w:val="7"/>
        <w:bidi/>
        <w:spacing w:after="120"/>
        <w:ind w:left="720" w:hanging="357"/>
        <w:rPr>
          <w:rFonts w:ascii="Arial" w:hAnsi="Arial"/>
          <w:b/>
          <w:bCs/>
          <w:sz w:val="28"/>
          <w:szCs w:val="28"/>
          <w:rtl/>
        </w:rPr>
      </w:pPr>
    </w:p>
    <w:p w:rsidR="00EA3363" w:rsidRPr="00B0524D" w:rsidRDefault="00EA3363" w:rsidP="00EA3363">
      <w:pPr>
        <w:pStyle w:val="7"/>
        <w:bidi/>
        <w:spacing w:after="120"/>
        <w:ind w:left="720" w:hanging="357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          </w:t>
      </w:r>
      <w:r w:rsidRPr="00B0524D">
        <w:rPr>
          <w:rFonts w:ascii="Arial" w:hAnsi="Arial" w:cs="Times New Roman"/>
          <w:b/>
          <w:bCs/>
          <w:sz w:val="28"/>
          <w:szCs w:val="28"/>
          <w:rtl/>
        </w:rPr>
        <w:t>د</w:t>
      </w:r>
      <w:r w:rsidRPr="00B0524D">
        <w:rPr>
          <w:rFonts w:ascii="Arial" w:hAnsi="Arial"/>
          <w:b/>
          <w:bCs/>
          <w:sz w:val="28"/>
          <w:szCs w:val="28"/>
          <w:rtl/>
        </w:rPr>
        <w:t xml:space="preserve">. </w:t>
      </w:r>
      <w:r w:rsidRPr="00B0524D">
        <w:rPr>
          <w:rFonts w:ascii="Arial" w:hAnsi="Arial" w:cs="Times New Roman"/>
          <w:b/>
          <w:bCs/>
          <w:sz w:val="28"/>
          <w:szCs w:val="28"/>
          <w:rtl/>
        </w:rPr>
        <w:t>الدعم الطلابي</w:t>
      </w:r>
      <w:r w:rsidRPr="00B0524D">
        <w:rPr>
          <w:rFonts w:ascii="Arial" w:hAnsi="Arial"/>
          <w:b/>
          <w:bCs/>
          <w:sz w:val="28"/>
          <w:szCs w:val="28"/>
          <w:rtl/>
        </w:rPr>
        <w:t>:</w:t>
      </w: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7"/>
      </w:tblGrid>
      <w:tr w:rsidR="00EA3363" w:rsidRPr="004C5434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3"/>
              <w:numPr>
                <w:ilvl w:val="0"/>
                <w:numId w:val="3"/>
              </w:num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(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أذكر قدر الوقت الذي يتوقع أن يتواجد خلاله أعضاء هيئة التدريس لهذا الغرض في كل أسبوع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).:</w:t>
            </w:r>
          </w:p>
          <w:p w:rsidR="00EA3363" w:rsidRPr="004C5434" w:rsidRDefault="00EA3363" w:rsidP="00EA3363">
            <w:pPr>
              <w:pStyle w:val="3"/>
              <w:ind w:left="720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نموذج يوضع على مكتب عضو هيئة التدريس تحدد فيه الساعات المكتبية للأستاذ وهي من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2- 4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س في الأسبوع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pStyle w:val="3"/>
              <w:numPr>
                <w:ilvl w:val="0"/>
                <w:numId w:val="3"/>
              </w:numPr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التواصل عبر البريد الإلكتروني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pStyle w:val="3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مراجعة موقع عضو هيئة التدريس أو صفحته الخاصة في موقع الجامعة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EA3363" w:rsidRPr="00102408" w:rsidRDefault="00EA3363" w:rsidP="00EA3363">
      <w:pPr>
        <w:pStyle w:val="5"/>
        <w:ind w:left="720"/>
        <w:rPr>
          <w:rFonts w:ascii="Arial" w:hAnsi="Arial"/>
          <w:i w:val="0"/>
          <w:iCs w:val="0"/>
          <w:color w:val="000000"/>
          <w:sz w:val="28"/>
          <w:szCs w:val="28"/>
        </w:rPr>
      </w:pPr>
      <w:r>
        <w:rPr>
          <w:rFonts w:ascii="Arial" w:hAnsi="Arial" w:hint="cs"/>
          <w:i w:val="0"/>
          <w:iCs w:val="0"/>
          <w:color w:val="000000"/>
          <w:sz w:val="28"/>
          <w:szCs w:val="28"/>
          <w:rtl/>
        </w:rPr>
        <w:t xml:space="preserve">      </w:t>
      </w:r>
      <w:r w:rsidRPr="00102408">
        <w:rPr>
          <w:rFonts w:ascii="Arial" w:hAnsi="Arial" w:cs="Times New Roman"/>
          <w:i w:val="0"/>
          <w:iCs w:val="0"/>
          <w:color w:val="000000"/>
          <w:sz w:val="28"/>
          <w:szCs w:val="28"/>
          <w:rtl/>
        </w:rPr>
        <w:t xml:space="preserve">هـ </w:t>
      </w:r>
      <w:r w:rsidRPr="00102408">
        <w:rPr>
          <w:rFonts w:ascii="Arial" w:hAnsi="Arial"/>
          <w:i w:val="0"/>
          <w:iCs w:val="0"/>
          <w:color w:val="000000"/>
          <w:sz w:val="28"/>
          <w:szCs w:val="28"/>
          <w:rtl/>
        </w:rPr>
        <w:t xml:space="preserve">. </w:t>
      </w:r>
      <w:r w:rsidRPr="00102408">
        <w:rPr>
          <w:rFonts w:ascii="Arial" w:hAnsi="Arial" w:cs="Times New Roman"/>
          <w:i w:val="0"/>
          <w:iCs w:val="0"/>
          <w:color w:val="000000"/>
          <w:sz w:val="28"/>
          <w:szCs w:val="28"/>
          <w:rtl/>
        </w:rPr>
        <w:t>مصادر التعلم</w:t>
      </w:r>
      <w:r w:rsidRPr="00102408">
        <w:rPr>
          <w:rFonts w:ascii="Arial" w:hAnsi="Arial"/>
          <w:i w:val="0"/>
          <w:iCs w:val="0"/>
          <w:color w:val="000000"/>
          <w:sz w:val="28"/>
          <w:szCs w:val="28"/>
          <w:rtl/>
        </w:rPr>
        <w:t>:</w:t>
      </w: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EA3363" w:rsidRPr="004C5434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1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-</w:t>
            </w:r>
            <w:r w:rsidRPr="00102408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>الكتب المقررة المطلوبة</w:t>
            </w:r>
            <w:r w:rsidRPr="00102408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الأشباه والنظائر لجلال الدين السيوطي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الأشباه والنظائر لزين الدين بن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نجيم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درر الحكام لعلي حيدر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4-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المنثور في القواعد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للزركشي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5--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مغني ذوي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الأفهام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ليوسف عبد الهادي المعروف بابن البرد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6-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القواعد لعبد الرحمن بن رجب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7-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الأشباه والنظائر لعبد الوهاب السبكي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8-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قواعد الأحكام في مصالح الأنام لعز الدين بن عبد السلام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9-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الفروق لشهاب الدين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القرافي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</w:tr>
      <w:tr w:rsidR="00EA3363" w:rsidRPr="00AC7D20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a4"/>
              <w:numPr>
                <w:ilvl w:val="0"/>
                <w:numId w:val="4"/>
              </w:numPr>
              <w:bidi/>
              <w:ind w:left="918" w:hanging="709"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المراجع الرئيسة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pStyle w:val="a4"/>
              <w:numPr>
                <w:ilvl w:val="0"/>
                <w:numId w:val="4"/>
              </w:numPr>
              <w:bidi/>
              <w:ind w:left="918" w:hanging="709"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مقدمة في القواعد ويمكن الوقوف عليها من </w:t>
            </w:r>
          </w:p>
          <w:p w:rsidR="00EA3363" w:rsidRPr="004C5434" w:rsidRDefault="00EA3363" w:rsidP="00EA3363">
            <w:pPr>
              <w:pStyle w:val="a4"/>
              <w:numPr>
                <w:ilvl w:val="0"/>
                <w:numId w:val="5"/>
              </w:numPr>
              <w:bidi/>
              <w:ind w:left="918" w:hanging="709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القواعد الفقهية د يعقوب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الباحسين</w:t>
            </w:r>
            <w:proofErr w:type="spellEnd"/>
          </w:p>
          <w:p w:rsidR="00EA3363" w:rsidRPr="004C5434" w:rsidRDefault="00EA3363" w:rsidP="00EA3363">
            <w:pPr>
              <w:pStyle w:val="a4"/>
              <w:numPr>
                <w:ilvl w:val="0"/>
                <w:numId w:val="5"/>
              </w:numPr>
              <w:bidi/>
              <w:ind w:hanging="2234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قواعد الفقه الاسلامي  د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محمد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الروكي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</w:t>
            </w:r>
          </w:p>
          <w:p w:rsidR="00EA3363" w:rsidRPr="004C5434" w:rsidRDefault="00EA3363" w:rsidP="00EA3363">
            <w:pPr>
              <w:pStyle w:val="a4"/>
              <w:numPr>
                <w:ilvl w:val="0"/>
                <w:numId w:val="5"/>
              </w:numPr>
              <w:bidi/>
              <w:ind w:hanging="2234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القواعد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أبي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عبدالله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المقرى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/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مقدمة التحقيق د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احمد بن حميد 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الوجيز في ايضاح قواعد الفقه الكلية   د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محمد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البورنو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المقرر</w:t>
            </w:r>
            <w:r>
              <w:rPr>
                <w:rFonts w:ascii="Arial" w:hAnsi="Arial" w:hint="cs"/>
                <w:color w:val="000000"/>
                <w:sz w:val="28"/>
                <w:rtl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8"/>
                <w:rtl/>
              </w:rPr>
              <w:t>ال</w:t>
            </w:r>
            <w:r>
              <w:rPr>
                <w:rFonts w:ascii="Arial" w:hAnsi="Arial" w:cs="Times New Roman" w:hint="cs"/>
                <w:color w:val="000000"/>
                <w:sz w:val="28"/>
                <w:rtl/>
              </w:rPr>
              <w:t>أ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ساسي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القواعد الفقهية للدكتور علي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الندوي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القواعد الكلية والضوابط الفقهية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أ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د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محمد عثمان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شبير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</w:tr>
      <w:tr w:rsidR="00EA3363" w:rsidRPr="00AC7D20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numPr>
                <w:ilvl w:val="0"/>
                <w:numId w:val="6"/>
              </w:numPr>
              <w:bidi/>
              <w:ind w:left="776" w:hanging="776"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الكتب و المراجع التي يوصى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بها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(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المجلات العلمية، التقارير،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...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الخ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) (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أرفق قائمة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بها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)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موسوعة القواعد الفقهية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للبورنو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6"/>
              </w:numPr>
              <w:bidi/>
              <w:ind w:left="1168" w:hanging="357"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مجلة البحوث الفقهية المعاصرة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: </w:t>
            </w:r>
          </w:p>
          <w:p w:rsidR="00EA3363" w:rsidRPr="004C5434" w:rsidRDefault="00EA3363" w:rsidP="00EA3363">
            <w:pPr>
              <w:numPr>
                <w:ilvl w:val="0"/>
                <w:numId w:val="6"/>
              </w:numPr>
              <w:bidi/>
              <w:ind w:left="1168" w:hanging="357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مجلة البحوث الإسلامية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6"/>
              </w:numPr>
              <w:bidi/>
              <w:ind w:left="1168" w:hanging="357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مجلة جامعة أم القرى لعلوم الشريعة والدراسات الإسلامية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6"/>
              </w:numPr>
              <w:bidi/>
              <w:ind w:left="1168" w:hanging="357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مجلة الأصول والنوازل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6"/>
              </w:numPr>
              <w:bidi/>
              <w:ind w:left="1168" w:hanging="357"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مجلة الجمعية الفقهية السعودية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</w:tr>
      <w:tr w:rsidR="00EA3363" w:rsidRPr="00AC7D20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spacing w:before="240"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4-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المراجع الإلكترونية، مواقع الإنترنت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...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الخ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numPr>
                <w:ilvl w:val="0"/>
                <w:numId w:val="7"/>
              </w:numPr>
              <w:bidi/>
              <w:ind w:left="1069"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موقع الفقه الإسلامي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bidi/>
              <w:ind w:left="373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lang w:bidi="ar-EG"/>
              </w:rPr>
              <w:t>http://www.islamfeqh.com</w:t>
            </w:r>
          </w:p>
          <w:p w:rsidR="00EA3363" w:rsidRPr="004C5434" w:rsidRDefault="00EA3363" w:rsidP="00EA3363">
            <w:pPr>
              <w:numPr>
                <w:ilvl w:val="0"/>
                <w:numId w:val="7"/>
              </w:numPr>
              <w:bidi/>
              <w:ind w:left="1069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الرئاسة العامة للبحوث العلمية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والافتاء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بالمملكة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 :</w:t>
            </w:r>
          </w:p>
          <w:p w:rsidR="00EA3363" w:rsidRPr="004C5434" w:rsidRDefault="00EA3363" w:rsidP="00EA3363">
            <w:pPr>
              <w:bidi/>
              <w:ind w:left="373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lang w:bidi="ar-EG"/>
              </w:rPr>
              <w:t>http://www.alifta.net/default.aspx</w:t>
            </w:r>
          </w:p>
          <w:p w:rsidR="00EA3363" w:rsidRPr="004C5434" w:rsidRDefault="00EA3363" w:rsidP="00EA3363">
            <w:pPr>
              <w:numPr>
                <w:ilvl w:val="0"/>
                <w:numId w:val="7"/>
              </w:numPr>
              <w:bidi/>
              <w:ind w:left="1069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دار الافتاء المصرية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bidi/>
              <w:ind w:left="373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lang w:bidi="ar-EG"/>
              </w:rPr>
              <w:t>http://www.dar-alifta.org/default.aspx?LangID=1&amp;Home=1</w:t>
            </w:r>
          </w:p>
          <w:p w:rsidR="00EA3363" w:rsidRPr="004C5434" w:rsidRDefault="00EA3363" w:rsidP="00EA3363">
            <w:pPr>
              <w:numPr>
                <w:ilvl w:val="0"/>
                <w:numId w:val="7"/>
              </w:numPr>
              <w:bidi/>
              <w:ind w:left="1069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بحوث ودراسات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: </w:t>
            </w:r>
          </w:p>
          <w:p w:rsidR="00EA3363" w:rsidRPr="004C5434" w:rsidRDefault="007868F3" w:rsidP="00EA3363">
            <w:pPr>
              <w:bidi/>
              <w:ind w:left="373"/>
              <w:rPr>
                <w:rFonts w:ascii="Arial" w:hAnsi="Arial"/>
                <w:color w:val="000000"/>
                <w:sz w:val="28"/>
                <w:lang w:bidi="ar-EG"/>
              </w:rPr>
            </w:pPr>
            <w:hyperlink r:id="rId5" w:history="1">
              <w:r w:rsidR="00EA3363" w:rsidRPr="004C5434">
                <w:rPr>
                  <w:rStyle w:val="Hyperlink"/>
                  <w:rFonts w:ascii="Arial" w:hAnsi="Arial"/>
                  <w:color w:val="000000"/>
                  <w:sz w:val="28"/>
                  <w:lang w:bidi="ar-EG"/>
                </w:rPr>
                <w:t>http://islamtoday.net/bohooth/index.htm</w:t>
              </w:r>
            </w:hyperlink>
          </w:p>
        </w:tc>
      </w:tr>
      <w:tr w:rsidR="00EA3363" w:rsidRPr="00AC7D20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a4"/>
              <w:numPr>
                <w:ilvl w:val="0"/>
                <w:numId w:val="8"/>
              </w:num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lastRenderedPageBreak/>
              <w:t>5-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مواد تعليمية أخرى مثل البرامج المعتمدة على الحاسب الآلي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/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الأسطوانات المدمجة، والمعايير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/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اللوائح التنظيمية الفنية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pStyle w:val="a4"/>
              <w:numPr>
                <w:ilvl w:val="0"/>
                <w:numId w:val="8"/>
              </w:num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برنامج الجامع الكبير لكتب التراث الإسلامي والعربي الحاسوبي، وتوجد نسخة على الإنترنت 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(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الجامع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نت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) : </w:t>
            </w:r>
            <w:r w:rsidRPr="004C5434">
              <w:rPr>
                <w:rFonts w:ascii="Arial" w:hAnsi="Arial"/>
                <w:color w:val="000000"/>
                <w:sz w:val="28"/>
              </w:rPr>
              <w:t>http://www.aljamea.net</w:t>
            </w:r>
          </w:p>
          <w:p w:rsidR="00EA3363" w:rsidRPr="004C5434" w:rsidRDefault="00EA3363" w:rsidP="00EA3363">
            <w:pPr>
              <w:pStyle w:val="a4"/>
              <w:numPr>
                <w:ilvl w:val="0"/>
                <w:numId w:val="8"/>
              </w:num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برنامج جامع الفقه الإسلامي الحاسوبي لشركة حرف، ومتوفر على بعض المواقع مثل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: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موقع الإسلام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:   </w:t>
            </w:r>
          </w:p>
          <w:p w:rsidR="00EA3363" w:rsidRPr="004C5434" w:rsidRDefault="00EA3363" w:rsidP="00EA3363">
            <w:pPr>
              <w:pStyle w:val="a4"/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</w:rPr>
              <w:t>http://feqh.al-islam.com/Loader.aspx?pageid=246</w:t>
            </w:r>
          </w:p>
          <w:p w:rsidR="00EA3363" w:rsidRPr="004C5434" w:rsidRDefault="00EA3363" w:rsidP="00EA3363">
            <w:pPr>
              <w:pStyle w:val="a4"/>
              <w:numPr>
                <w:ilvl w:val="0"/>
                <w:numId w:val="8"/>
              </w:num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برنامج المكتبة الشاملة الحاسوبي، ويمكن تحميله عبر الموقع الرسمي للمكتبة الشاملة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: 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/>
                <w:color w:val="000000"/>
                <w:sz w:val="28"/>
              </w:rPr>
              <w:t xml:space="preserve">http://shamela.ws/index.php/page/download-shamela </w:t>
            </w:r>
          </w:p>
          <w:p w:rsidR="00EA3363" w:rsidRPr="004C5434" w:rsidRDefault="00EA3363" w:rsidP="00EA3363">
            <w:pPr>
              <w:pStyle w:val="a4"/>
              <w:numPr>
                <w:ilvl w:val="0"/>
                <w:numId w:val="8"/>
              </w:num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برنامج الفقه وأصوله لشركة التراث للبرمجيات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</w:tr>
    </w:tbl>
    <w:p w:rsidR="00EA3363" w:rsidRPr="00B0524D" w:rsidRDefault="00EA3363" w:rsidP="00EA3363">
      <w:pPr>
        <w:bidi/>
        <w:ind w:left="720"/>
        <w:rPr>
          <w:rFonts w:ascii="Arial" w:hAnsi="Arial"/>
          <w:b/>
          <w:bCs/>
          <w:sz w:val="28"/>
        </w:rPr>
      </w:pPr>
      <w:r>
        <w:rPr>
          <w:rFonts w:ascii="Arial" w:hAnsi="Arial" w:hint="cs"/>
          <w:b/>
          <w:bCs/>
          <w:sz w:val="28"/>
          <w:rtl/>
        </w:rPr>
        <w:t xml:space="preserve">     </w:t>
      </w:r>
      <w:r w:rsidRPr="00B0524D">
        <w:rPr>
          <w:rFonts w:ascii="Arial" w:hAnsi="Arial" w:cs="Times New Roman"/>
          <w:b/>
          <w:bCs/>
          <w:sz w:val="28"/>
          <w:rtl/>
        </w:rPr>
        <w:t xml:space="preserve">و </w:t>
      </w:r>
      <w:r w:rsidRPr="00B0524D">
        <w:rPr>
          <w:rFonts w:ascii="Arial" w:hAnsi="Arial"/>
          <w:b/>
          <w:bCs/>
          <w:sz w:val="28"/>
          <w:rtl/>
        </w:rPr>
        <w:t xml:space="preserve">. </w:t>
      </w:r>
      <w:r w:rsidRPr="00B0524D">
        <w:rPr>
          <w:rFonts w:ascii="Arial" w:hAnsi="Arial" w:cs="Times New Roman"/>
          <w:b/>
          <w:bCs/>
          <w:sz w:val="28"/>
          <w:rtl/>
        </w:rPr>
        <w:t>المرافق اللازمة</w:t>
      </w:r>
      <w:r w:rsidRPr="00B0524D">
        <w:rPr>
          <w:rFonts w:ascii="Arial" w:hAnsi="Arial"/>
          <w:b/>
          <w:bCs/>
          <w:sz w:val="28"/>
          <w:rtl/>
        </w:rPr>
        <w:t>:</w:t>
      </w: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EA3363" w:rsidRPr="004C5434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pStyle w:val="7"/>
              <w:bidi/>
              <w:spacing w:after="120" w:line="276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(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أي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: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عدد المقاعد داخل الفصول الدراسية والمختبرات، وعدد أجهزة الحاسب الآلي المتاحة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...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>إلخ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).  </w:t>
            </w:r>
          </w:p>
        </w:tc>
      </w:tr>
      <w:tr w:rsidR="00EA3363" w:rsidRPr="004C5434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tabs>
                <w:tab w:val="left" w:pos="874"/>
                <w:tab w:val="left" w:pos="1444"/>
              </w:tabs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1-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المباني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(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قاعات المحاضرات، المختبرات،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...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الخ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):</w:t>
            </w:r>
          </w:p>
          <w:p w:rsidR="00EA3363" w:rsidRPr="004C5434" w:rsidRDefault="00EA3363" w:rsidP="00EA3363">
            <w:pPr>
              <w:pStyle w:val="7"/>
              <w:numPr>
                <w:ilvl w:val="0"/>
                <w:numId w:val="9"/>
              </w:numPr>
              <w:bidi/>
              <w:spacing w:line="276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قاعة تضم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50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كرسياً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+ 10 </w:t>
            </w:r>
            <w:r w:rsidRPr="004C5434"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  <w:t xml:space="preserve">طاولات دائرية </w:t>
            </w:r>
            <w:r w:rsidRPr="004C5434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9"/>
              </w:numPr>
              <w:bidi/>
              <w:rPr>
                <w:rFonts w:ascii="Arial" w:hAnsi="Arial"/>
                <w:color w:val="000000"/>
                <w:sz w:val="28"/>
                <w:lang w:val="en-AU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مكتب للأستاذ 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 xml:space="preserve">+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كرسي دوار 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دواليب معلقة مغلقة لحفظ ملفات الطلاب 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 xml:space="preserve">.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أو تتم بقاعة دوريات أو قاعة مجهزة بأمهات الكتب في المذاهب الاربعة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</w:rPr>
            </w:pPr>
          </w:p>
        </w:tc>
      </w:tr>
      <w:tr w:rsidR="00EA3363" w:rsidRPr="004C5434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tabs>
                <w:tab w:val="left" w:pos="1144"/>
              </w:tabs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مصادر الحاسب الآلي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:</w:t>
            </w:r>
          </w:p>
          <w:p w:rsidR="00EA3363" w:rsidRPr="004C5434" w:rsidRDefault="00EA3363" w:rsidP="00EA3363">
            <w:pPr>
              <w:pStyle w:val="a4"/>
              <w:numPr>
                <w:ilvl w:val="0"/>
                <w:numId w:val="10"/>
              </w:numPr>
              <w:bidi/>
              <w:rPr>
                <w:rFonts w:ascii="Arial" w:hAnsi="Arial"/>
                <w:color w:val="000000"/>
                <w:sz w:val="28"/>
                <w:rtl/>
                <w:lang w:val="en-AU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>حاسب آلي بعدد الطاولات المخصصة للمجاميع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 xml:space="preserve">+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جهاز عرض ثابت 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 xml:space="preserve">+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val="en-AU"/>
              </w:rPr>
              <w:t xml:space="preserve">شاشة </w:t>
            </w:r>
            <w:r w:rsidRPr="004C5434">
              <w:rPr>
                <w:rFonts w:ascii="Arial" w:hAnsi="Arial"/>
                <w:color w:val="000000"/>
                <w:sz w:val="28"/>
                <w:rtl/>
                <w:lang w:val="en-AU"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11"/>
              </w:numPr>
              <w:tabs>
                <w:tab w:val="left" w:pos="707"/>
              </w:tabs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السبورة الذكية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</w:t>
            </w:r>
          </w:p>
        </w:tc>
      </w:tr>
      <w:tr w:rsidR="00EA3363" w:rsidRPr="004C5434" w:rsidTr="00AC1919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مصادر أخرى 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(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حددها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>...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مثل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: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الحاجة إلى تجهيزات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مخبرية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 خاصة</w:t>
            </w:r>
            <w:r w:rsidRPr="004C5434">
              <w:rPr>
                <w:rFonts w:ascii="Arial" w:hAnsi="Arial"/>
                <w:color w:val="000000"/>
                <w:sz w:val="28"/>
                <w:rtl/>
              </w:rPr>
              <w:t xml:space="preserve">,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 xml:space="preserve">أذكرها، أو أرفق قائمة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بها</w:t>
            </w:r>
            <w:proofErr w:type="spellEnd"/>
            <w:r w:rsidRPr="004C5434">
              <w:rPr>
                <w:rFonts w:ascii="Arial" w:hAnsi="Arial"/>
                <w:color w:val="000000"/>
                <w:sz w:val="28"/>
                <w:rtl/>
              </w:rPr>
              <w:t>):</w:t>
            </w:r>
          </w:p>
          <w:p w:rsidR="00EA3363" w:rsidRPr="004C5434" w:rsidRDefault="00EA3363" w:rsidP="00EA33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</w:rPr>
              <w:t>لا يوجد</w:t>
            </w:r>
          </w:p>
        </w:tc>
      </w:tr>
    </w:tbl>
    <w:p w:rsidR="00EA3363" w:rsidRPr="00E778C0" w:rsidRDefault="00EA3363" w:rsidP="00EA3363">
      <w:pPr>
        <w:bidi/>
        <w:ind w:left="720"/>
        <w:rPr>
          <w:rFonts w:ascii="Arial" w:hAnsi="Arial"/>
          <w:b/>
          <w:bCs/>
          <w:color w:val="000000"/>
          <w:sz w:val="28"/>
          <w:lang w:bidi="ar-EG"/>
        </w:rPr>
      </w:pPr>
      <w:r>
        <w:rPr>
          <w:rFonts w:ascii="Arial" w:hAnsi="Arial" w:hint="cs"/>
          <w:b/>
          <w:bCs/>
          <w:color w:val="000000"/>
          <w:sz w:val="28"/>
          <w:rtl/>
        </w:rPr>
        <w:t xml:space="preserve">     </w:t>
      </w:r>
      <w:r w:rsidRPr="00E778C0">
        <w:rPr>
          <w:rFonts w:ascii="Arial" w:hAnsi="Arial" w:cs="Times New Roman"/>
          <w:b/>
          <w:bCs/>
          <w:color w:val="000000"/>
          <w:sz w:val="28"/>
          <w:rtl/>
        </w:rPr>
        <w:t>ز</w:t>
      </w:r>
      <w:r w:rsidRPr="00E778C0">
        <w:rPr>
          <w:rFonts w:ascii="Arial" w:hAnsi="Arial"/>
          <w:b/>
          <w:bCs/>
          <w:color w:val="000000"/>
          <w:sz w:val="28"/>
          <w:rtl/>
        </w:rPr>
        <w:t xml:space="preserve">.  </w:t>
      </w:r>
      <w:r w:rsidRPr="00E778C0">
        <w:rPr>
          <w:rFonts w:ascii="Arial" w:hAnsi="Arial" w:cs="Times New Roman"/>
          <w:b/>
          <w:bCs/>
          <w:color w:val="000000"/>
          <w:sz w:val="28"/>
          <w:rtl/>
        </w:rPr>
        <w:t xml:space="preserve">تقييم المقرر الدراسي وعمليات تطويره </w:t>
      </w:r>
    </w:p>
    <w:tbl>
      <w:tblPr>
        <w:bidiVisual/>
        <w:tblW w:w="1007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EA3363" w:rsidRPr="004C5434" w:rsidTr="00DA2C3F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1-</w:t>
            </w:r>
            <w:r w:rsidRPr="00E778C0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 w:rsidRPr="00E778C0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bidi/>
              <w:rPr>
                <w:color w:val="000000"/>
                <w:sz w:val="28"/>
                <w:rtl/>
                <w:lang w:bidi="ar-EG"/>
              </w:rPr>
            </w:pPr>
            <w:r w:rsidRPr="004C5434">
              <w:rPr>
                <w:color w:val="000000"/>
                <w:sz w:val="28"/>
                <w:rtl/>
                <w:lang w:bidi="ar-EG"/>
              </w:rPr>
              <w:t>-</w:t>
            </w:r>
            <w:r w:rsidRPr="004C5434">
              <w:rPr>
                <w:rFonts w:cs="Times New Roman"/>
                <w:color w:val="000000"/>
                <w:sz w:val="28"/>
                <w:rtl/>
                <w:lang w:bidi="ar-EG"/>
              </w:rPr>
              <w:t xml:space="preserve">استبيانات تقويم المقرر من قبل الطلاب </w:t>
            </w:r>
            <w:r w:rsidRPr="004C5434">
              <w:rPr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ind w:left="720"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cs="Times New Roman"/>
                <w:color w:val="000000"/>
                <w:sz w:val="28"/>
                <w:rtl/>
                <w:lang w:bidi="ar-EG"/>
              </w:rPr>
              <w:t>مناقشة الطلاب في حوارات هادفة مع أستاذ المقرر حول المقرر وفعالية التدريس</w:t>
            </w:r>
            <w:r w:rsidRPr="004C5434">
              <w:rPr>
                <w:color w:val="000000"/>
                <w:sz w:val="28"/>
                <w:rtl/>
                <w:lang w:bidi="ar-EG"/>
              </w:rPr>
              <w:t>.</w:t>
            </w:r>
          </w:p>
        </w:tc>
      </w:tr>
      <w:tr w:rsidR="00EA3363" w:rsidRPr="00AC7D20" w:rsidTr="00DA2C3F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AC7D20">
              <w:rPr>
                <w:rFonts w:ascii="Arial" w:hAnsi="Arial"/>
                <w:sz w:val="28"/>
                <w:rtl/>
                <w:lang w:bidi="ar-EG"/>
              </w:rPr>
              <w:t>2</w:t>
            </w:r>
            <w:r w:rsidRPr="00E778C0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-</w:t>
            </w:r>
            <w:r w:rsidRPr="00E778C0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 xml:space="preserve">استراتيجيات أخرى لتقييم عملية التدريس من قبل المدرس أو القسم </w:t>
            </w:r>
            <w:r w:rsidRPr="00E778C0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cs="DecoType Naskh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1--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حلقة نقاش مع زملاء بالقسم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2-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مراجعة مستقلة لنظراء من جامعات أو كليات أو أقسام اخرى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AC7D20" w:rsidRDefault="00EA3363" w:rsidP="00EA3363">
            <w:pPr>
              <w:bidi/>
              <w:rPr>
                <w:rFonts w:ascii="Arial" w:hAnsi="Arial"/>
                <w:b/>
                <w:bCs/>
                <w:color w:val="4F81BD"/>
                <w:sz w:val="28"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مراجعة من احدى مراجعي الهيئة أو مراجع خارجي يحدده القسم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</w:tr>
      <w:tr w:rsidR="00EA3363" w:rsidRPr="00AC7D20" w:rsidTr="00DA2C3F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E778C0" w:rsidRDefault="00EA3363" w:rsidP="00EA3363">
            <w:pPr>
              <w:bidi/>
              <w:rPr>
                <w:rFonts w:ascii="Arial" w:hAnsi="Arial" w:cs="AL-Mohanad"/>
                <w:b/>
                <w:bCs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3</w:t>
            </w:r>
            <w:r w:rsidRPr="00E778C0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-</w:t>
            </w:r>
            <w:r w:rsidRPr="00E778C0">
              <w:rPr>
                <w:rFonts w:ascii="Arial" w:hAnsi="Arial" w:cs="Times New Roman"/>
                <w:b/>
                <w:bCs/>
                <w:color w:val="000000"/>
                <w:sz w:val="28"/>
                <w:rtl/>
                <w:lang w:bidi="ar-EG"/>
              </w:rPr>
              <w:t xml:space="preserve">عمليات تطوير التدريس </w:t>
            </w:r>
            <w:r w:rsidRPr="00E778C0">
              <w:rPr>
                <w:rFonts w:ascii="Arial" w:hAnsi="Arial"/>
                <w:b/>
                <w:bCs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ورش عمل لأعضاء هيئة التدريس حول الإستراتيجيات الحديثة للتدريس</w:t>
            </w:r>
          </w:p>
          <w:p w:rsidR="00EA3363" w:rsidRPr="004C5434" w:rsidRDefault="00EA3363" w:rsidP="00EA3363">
            <w:pPr>
              <w:numPr>
                <w:ilvl w:val="0"/>
                <w:numId w:val="12"/>
              </w:numPr>
              <w:bidi/>
              <w:rPr>
                <w:rFonts w:ascii="Arial" w:hAnsi="Arial"/>
                <w:color w:val="000000"/>
                <w:sz w:val="28"/>
                <w:rtl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التدريب للأساتذة والطلاب على برنامج جسور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12"/>
              </w:num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التدريب على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إستخدام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المكتبات الإلكترونية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12"/>
              </w:numPr>
              <w:bidi/>
              <w:rPr>
                <w:rFonts w:ascii="Arial" w:hAnsi="Arial" w:cs="AL-Mohanad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التدريب على تحويل المقررات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الى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مقررات الكترونية وتفعيل التعليم عن بعد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. </w:t>
            </w:r>
          </w:p>
        </w:tc>
      </w:tr>
      <w:tr w:rsidR="00EA3363" w:rsidRPr="00AC7D20" w:rsidTr="00DA2C3F">
        <w:trPr>
          <w:trHeight w:val="1608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>
              <w:rPr>
                <w:rFonts w:ascii="Arial" w:hAnsi="Arial" w:hint="cs"/>
                <w:color w:val="000000"/>
                <w:sz w:val="28"/>
                <w:rtl/>
                <w:lang w:bidi="ar-EG"/>
              </w:rPr>
              <w:t>4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عمليات التحقق من معايير الإنجاز لدى الطالب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(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مثل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: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تدقيق تصحيح عينة من أعمال الطلبة بواسطة مدرسين  مستقلين، والتبادل بصورة دوريةً لتصحيح الاختبارات أو عينة من الواجبات مع طاقم تدريس من مؤسسة أخرى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):</w:t>
            </w:r>
          </w:p>
          <w:p w:rsidR="00EA3363" w:rsidRPr="004C5434" w:rsidRDefault="00EA3363" w:rsidP="00EA3363">
            <w:pPr>
              <w:numPr>
                <w:ilvl w:val="0"/>
                <w:numId w:val="13"/>
              </w:num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مقارنة النتائج بنتائج طلاب جهة اخرى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4C5434" w:rsidRDefault="00EA3363" w:rsidP="00EA3363">
            <w:pPr>
              <w:numPr>
                <w:ilvl w:val="0"/>
                <w:numId w:val="13"/>
              </w:numPr>
              <w:bidi/>
              <w:rPr>
                <w:rFonts w:ascii="Arial" w:hAnsi="Arial"/>
                <w:color w:val="000000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تحليل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للإختبارات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ومقارنتها مع جهة </w:t>
            </w:r>
            <w:proofErr w:type="spellStart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اخرى</w:t>
            </w:r>
            <w:proofErr w:type="spellEnd"/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 من جميع الجوانب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(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الشمولية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التمييز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 xml:space="preserve">- 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الصعوبة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)</w:t>
            </w:r>
          </w:p>
          <w:p w:rsidR="00EA3363" w:rsidRPr="004C5434" w:rsidRDefault="00EA3363" w:rsidP="00EA3363">
            <w:pPr>
              <w:bidi/>
              <w:rPr>
                <w:rFonts w:ascii="Arial" w:hAnsi="Arial"/>
                <w:color w:val="000000"/>
                <w:sz w:val="28"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تصحيح عينات من أوراق الإجابة والواجبات من زميل متخصص ودراسة ثبات النتائج</w:t>
            </w:r>
          </w:p>
        </w:tc>
      </w:tr>
      <w:tr w:rsidR="00EA3363" w:rsidRPr="00AC7D20" w:rsidTr="00DA2C3F"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3" w:rsidRPr="004C5434" w:rsidRDefault="00EA3363" w:rsidP="00EA3363">
            <w:pPr>
              <w:numPr>
                <w:ilvl w:val="0"/>
                <w:numId w:val="14"/>
              </w:num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AC7D20">
              <w:rPr>
                <w:rFonts w:ascii="Arial" w:hAnsi="Arial"/>
                <w:sz w:val="28"/>
                <w:rtl/>
                <w:lang w:bidi="ar-EG"/>
              </w:rPr>
              <w:t>5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-</w:t>
            </w: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صف إجراءات التخطيط للمراجعة الدورية لمدى فعالية  المقرر الدراسي والتخطيط لتطويرها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:</w:t>
            </w:r>
          </w:p>
          <w:p w:rsidR="00EA3363" w:rsidRPr="004C5434" w:rsidRDefault="00EA3363" w:rsidP="00EA3363">
            <w:pPr>
              <w:numPr>
                <w:ilvl w:val="0"/>
                <w:numId w:val="14"/>
              </w:numPr>
              <w:bidi/>
              <w:rPr>
                <w:rFonts w:ascii="Arial" w:hAnsi="Arial"/>
                <w:color w:val="000000"/>
                <w:sz w:val="28"/>
                <w:rtl/>
                <w:lang w:bidi="ar-EG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 xml:space="preserve">عمل تحليل لنتائج التغذية الراجعة من خلال التقارير والتوصيات المختلفة 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  <w:p w:rsidR="00EA3363" w:rsidRPr="00AC7D20" w:rsidRDefault="00EA3363" w:rsidP="00EA3363">
            <w:pPr>
              <w:numPr>
                <w:ilvl w:val="0"/>
                <w:numId w:val="14"/>
              </w:numPr>
              <w:bidi/>
              <w:rPr>
                <w:rFonts w:ascii="Arial" w:hAnsi="Arial"/>
                <w:color w:val="4F81BD"/>
                <w:sz w:val="28"/>
              </w:rPr>
            </w:pPr>
            <w:r w:rsidRPr="004C5434">
              <w:rPr>
                <w:rFonts w:ascii="Arial" w:hAnsi="Arial" w:cs="Times New Roman"/>
                <w:color w:val="000000"/>
                <w:sz w:val="28"/>
                <w:rtl/>
                <w:lang w:bidi="ar-EG"/>
              </w:rPr>
              <w:t>وضع خطة تنفيذية لتنفيذ تلك التوصيات في حدود الامكانيات</w:t>
            </w:r>
            <w:r w:rsidRPr="004C5434">
              <w:rPr>
                <w:rFonts w:ascii="Arial" w:hAnsi="Arial"/>
                <w:color w:val="000000"/>
                <w:sz w:val="28"/>
                <w:rtl/>
                <w:lang w:bidi="ar-EG"/>
              </w:rPr>
              <w:t>.</w:t>
            </w:r>
          </w:p>
        </w:tc>
      </w:tr>
    </w:tbl>
    <w:p w:rsidR="00EA3363" w:rsidRPr="00B0524D" w:rsidRDefault="00EA3363" w:rsidP="00EA3363">
      <w:pPr>
        <w:bidi/>
        <w:ind w:left="720"/>
        <w:rPr>
          <w:rFonts w:ascii="Arial" w:hAnsi="Arial"/>
          <w:sz w:val="28"/>
        </w:rPr>
      </w:pPr>
    </w:p>
    <w:p w:rsidR="00992E13" w:rsidRDefault="00992E13" w:rsidP="00EA3363">
      <w:pPr>
        <w:bidi/>
        <w:ind w:left="720"/>
      </w:pPr>
    </w:p>
    <w:sectPr w:rsidR="00992E13" w:rsidSect="00EA336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C1"/>
    <w:multiLevelType w:val="hybridMultilevel"/>
    <w:tmpl w:val="10E4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786"/>
    <w:multiLevelType w:val="hybridMultilevel"/>
    <w:tmpl w:val="EE6C412A"/>
    <w:lvl w:ilvl="0" w:tplc="3E140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949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E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26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F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4A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A2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B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49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4481"/>
    <w:multiLevelType w:val="hybridMultilevel"/>
    <w:tmpl w:val="7DB28DF2"/>
    <w:lvl w:ilvl="0" w:tplc="F702A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9A6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2D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66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8F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C8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E1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E3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74F5A"/>
    <w:multiLevelType w:val="hybridMultilevel"/>
    <w:tmpl w:val="6682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610"/>
    <w:multiLevelType w:val="hybridMultilevel"/>
    <w:tmpl w:val="3CAAD484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01D63"/>
    <w:multiLevelType w:val="hybridMultilevel"/>
    <w:tmpl w:val="0B784A7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20CBF"/>
    <w:multiLevelType w:val="hybridMultilevel"/>
    <w:tmpl w:val="C320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55E5A"/>
    <w:multiLevelType w:val="hybridMultilevel"/>
    <w:tmpl w:val="FEAA84BE"/>
    <w:lvl w:ilvl="0" w:tplc="EB04B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4B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4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5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DF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F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83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08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E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C445E"/>
    <w:multiLevelType w:val="hybridMultilevel"/>
    <w:tmpl w:val="2AE2944C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1">
    <w:nsid w:val="69854E30"/>
    <w:multiLevelType w:val="hybridMultilevel"/>
    <w:tmpl w:val="29C0EF8A"/>
    <w:lvl w:ilvl="0" w:tplc="6DF24D3A">
      <w:start w:val="1"/>
      <w:numFmt w:val="arabicAlpha"/>
      <w:lvlText w:val="%1."/>
      <w:lvlJc w:val="left"/>
      <w:pPr>
        <w:ind w:left="2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11F07"/>
    <w:multiLevelType w:val="hybridMultilevel"/>
    <w:tmpl w:val="7FAC7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85D2D"/>
    <w:multiLevelType w:val="hybridMultilevel"/>
    <w:tmpl w:val="C33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3363"/>
    <w:rsid w:val="000B4DFE"/>
    <w:rsid w:val="00273A96"/>
    <w:rsid w:val="007469C2"/>
    <w:rsid w:val="007868F3"/>
    <w:rsid w:val="00992E13"/>
    <w:rsid w:val="00AC1919"/>
    <w:rsid w:val="00C05C09"/>
    <w:rsid w:val="00DA2C3F"/>
    <w:rsid w:val="00EA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09"/>
    <w:pPr>
      <w:spacing w:after="0" w:line="240" w:lineRule="auto"/>
    </w:pPr>
    <w:rPr>
      <w:rFonts w:ascii="Calibri" w:eastAsia="Calibri" w:hAnsi="Calibri" w:cs="Arial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EA3363"/>
    <w:pPr>
      <w:bidi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nhideWhenUsed/>
    <w:qFormat/>
    <w:rsid w:val="000B4DFE"/>
    <w:pPr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semiHidden/>
    <w:unhideWhenUsed/>
    <w:qFormat/>
    <w:rsid w:val="00EA3363"/>
    <w:pPr>
      <w:spacing w:before="240" w:after="60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EA3363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0B4DFE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semiHidden/>
    <w:rsid w:val="00EA3363"/>
    <w:rPr>
      <w:rFonts w:ascii="Arial" w:eastAsia="Times New Roman" w:hAnsi="Arial" w:cs="Arial"/>
      <w:lang w:val="en-AU"/>
    </w:rPr>
  </w:style>
  <w:style w:type="character" w:styleId="Hyperlink">
    <w:name w:val="Hyperlink"/>
    <w:uiPriority w:val="99"/>
    <w:unhideWhenUsed/>
    <w:rsid w:val="00EA3363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EA3363"/>
    <w:pPr>
      <w:tabs>
        <w:tab w:val="center" w:pos="4153"/>
        <w:tab w:val="right" w:pos="8306"/>
      </w:tabs>
      <w:bidi/>
    </w:pPr>
  </w:style>
  <w:style w:type="character" w:customStyle="1" w:styleId="Char">
    <w:name w:val="تذييل صفحة Char"/>
    <w:basedOn w:val="a0"/>
    <w:link w:val="a3"/>
    <w:uiPriority w:val="99"/>
    <w:rsid w:val="00EA3363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unhideWhenUsed/>
    <w:rsid w:val="00EA3363"/>
    <w:pPr>
      <w:bidi/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rsid w:val="00EA3363"/>
    <w:rPr>
      <w:rFonts w:ascii="Calibri" w:eastAsia="Calibri" w:hAnsi="Calibri" w:cs="Arial"/>
      <w:sz w:val="16"/>
      <w:szCs w:val="16"/>
    </w:rPr>
  </w:style>
  <w:style w:type="paragraph" w:styleId="a4">
    <w:name w:val="List Paragraph"/>
    <w:basedOn w:val="a"/>
    <w:uiPriority w:val="34"/>
    <w:qFormat/>
    <w:rsid w:val="00EA3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lamtoday.net/bohooth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Ahmad</cp:lastModifiedBy>
  <cp:revision>4</cp:revision>
  <dcterms:created xsi:type="dcterms:W3CDTF">2015-02-10T05:42:00Z</dcterms:created>
  <dcterms:modified xsi:type="dcterms:W3CDTF">2015-04-20T19:26:00Z</dcterms:modified>
</cp:coreProperties>
</file>