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6095"/>
      </w:tblGrid>
      <w:tr w:rsidR="00E31DCE" w14:paraId="0451CAAE" w14:textId="77777777" w:rsidTr="00760A8A">
        <w:tc>
          <w:tcPr>
            <w:tcW w:w="4099" w:type="dxa"/>
            <w:vAlign w:val="center"/>
          </w:tcPr>
          <w:p w14:paraId="1D43E62C" w14:textId="4141F7E8" w:rsidR="00E31DCE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</w:t>
            </w:r>
            <w:r w:rsidR="00E05A2A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2 - أ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</w:tc>
        <w:tc>
          <w:tcPr>
            <w:tcW w:w="6095" w:type="dxa"/>
          </w:tcPr>
          <w:p w14:paraId="6802707B" w14:textId="4EC640BB" w:rsidR="00E31DCE" w:rsidRDefault="00BB3ED8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الأ</w:t>
            </w:r>
            <w:r w:rsidR="00E05A2A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عمال التي تم إنجازها</w:t>
            </w:r>
          </w:p>
          <w:p w14:paraId="50E1DFC1" w14:textId="3E210D9E" w:rsidR="00760A8A" w:rsidRPr="00760A8A" w:rsidRDefault="00760A8A" w:rsidP="00760A8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</w:rPr>
            </w:pPr>
            <w:r w:rsidRPr="00760A8A">
              <w:rPr>
                <w:rFonts w:asciiTheme="majorBidi" w:hAnsiTheme="majorBidi" w:cs="Times New Roman" w:hint="cs"/>
                <w:b/>
                <w:bCs/>
                <w:color w:val="C00000"/>
                <w:sz w:val="20"/>
                <w:szCs w:val="20"/>
                <w:rtl/>
              </w:rPr>
              <w:t>والخاصة ب</w:t>
            </w:r>
            <w:r w:rsidRPr="00760A8A">
              <w:rPr>
                <w:rFonts w:asciiTheme="majorBidi" w:hAnsiTheme="majorBidi" w:cs="Times New Roman"/>
                <w:b/>
                <w:bCs/>
                <w:color w:val="C00000"/>
                <w:sz w:val="20"/>
                <w:szCs w:val="20"/>
                <w:rtl/>
              </w:rPr>
              <w:t>طلب التعيين على وظيفة "أستاذ مساعد" لغير معيدي ومحاضري الجامعة</w:t>
            </w:r>
          </w:p>
        </w:tc>
      </w:tr>
    </w:tbl>
    <w:p w14:paraId="1D3FC04D" w14:textId="201AAB2E" w:rsidR="00A872AD" w:rsidRDefault="00A872AD" w:rsidP="00A872AD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17777" w:rsidRPr="00EE0BDD" w14:paraId="363C3B9B" w14:textId="77777777" w:rsidTr="00AC55A8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D8608F8" w14:textId="33F56A44" w:rsidR="00817777" w:rsidRPr="00EE0BDD" w:rsidRDefault="00817777" w:rsidP="00AC55A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77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 الرباعي للمتقدم</w:t>
            </w:r>
          </w:p>
        </w:tc>
        <w:tc>
          <w:tcPr>
            <w:tcW w:w="5097" w:type="dxa"/>
          </w:tcPr>
          <w:p w14:paraId="2A1301E3" w14:textId="293DFC4D" w:rsidR="00817777" w:rsidRPr="00817777" w:rsidRDefault="00817777" w:rsidP="00AC55A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3A25C546" w14:textId="560DE5CC" w:rsidR="00817777" w:rsidRDefault="00817777" w:rsidP="00817777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p w14:paraId="6E359501" w14:textId="77777777" w:rsidR="00817777" w:rsidRDefault="00817777" w:rsidP="00817777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p w14:paraId="3ECFEB9E" w14:textId="2CA7A898" w:rsidR="006371AD" w:rsidRPr="00502B46" w:rsidRDefault="006371AD" w:rsidP="006371AD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الأعمال التي تم الإسهام بها في خدمة الجامعة والمجتمع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71AD" w:rsidRPr="003E2C1E" w14:paraId="2BC82D3C" w14:textId="77777777" w:rsidTr="00D3616D">
        <w:tc>
          <w:tcPr>
            <w:tcW w:w="10194" w:type="dxa"/>
          </w:tcPr>
          <w:p w14:paraId="498EE809" w14:textId="77777777" w:rsidR="006371AD" w:rsidRPr="003E2C1E" w:rsidRDefault="006371AD" w:rsidP="00D3616D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2C1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A6880BB" w14:textId="77777777" w:rsidR="006371AD" w:rsidRPr="003E2C1E" w:rsidRDefault="006371AD" w:rsidP="00D3616D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2C1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61F4924" w14:textId="77777777" w:rsidR="006371AD" w:rsidRPr="003E2C1E" w:rsidRDefault="006371AD" w:rsidP="00D3616D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2C1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945E7A8" w14:textId="77777777" w:rsidR="006371AD" w:rsidRPr="003E2C1E" w:rsidRDefault="006371AD" w:rsidP="00D3616D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2C1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9D5025A" w14:textId="77777777" w:rsidR="006371AD" w:rsidRPr="003E2C1E" w:rsidRDefault="006371AD" w:rsidP="00D3616D">
            <w:pPr>
              <w:pStyle w:val="NoSpacing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390ED97A" w14:textId="77777777" w:rsidR="006371AD" w:rsidRPr="006371AD" w:rsidRDefault="006371AD" w:rsidP="006371AD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p w14:paraId="5EEC34CE" w14:textId="77777777" w:rsidR="00BA1B17" w:rsidRDefault="00DF3FF3" w:rsidP="00BA1B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A1B1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الأبحاث العلمية </w:t>
      </w:r>
    </w:p>
    <w:p w14:paraId="1A234689" w14:textId="0C060B4D" w:rsidR="00BA1B17" w:rsidRPr="00BA1B17" w:rsidRDefault="00BA1B17" w:rsidP="00BA1B17">
      <w:pPr>
        <w:pStyle w:val="NoSpacing"/>
        <w:numPr>
          <w:ilvl w:val="0"/>
          <w:numId w:val="19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A1B17">
        <w:rPr>
          <w:rFonts w:asciiTheme="majorBidi" w:hAnsiTheme="majorBidi" w:cs="Times New Roman"/>
          <w:sz w:val="20"/>
          <w:szCs w:val="20"/>
          <w:rtl/>
        </w:rPr>
        <w:t>نشر بحث عن كل سنة بعد عامين من حصوله على درجة الدكتوراه، ‏على أن تكون ‏المجلة صادرة عن مؤسسة علمية، أو بحثية، محلية أو إقليمية أو عالمية، ‏أو مجلة ‏مدرجة في قواعد بيانات ‏</w:t>
      </w:r>
      <w:r w:rsidRPr="00BA1B17">
        <w:rPr>
          <w:rFonts w:asciiTheme="majorBidi" w:hAnsiTheme="majorBidi" w:cstheme="majorBidi"/>
          <w:sz w:val="20"/>
          <w:szCs w:val="20"/>
        </w:rPr>
        <w:t>ISI -Web of Science</w:t>
      </w:r>
      <w:r w:rsidRPr="00BA1B17">
        <w:rPr>
          <w:rFonts w:asciiTheme="majorBidi" w:hAnsiTheme="majorBidi" w:cs="Times New Roman"/>
          <w:sz w:val="20"/>
          <w:szCs w:val="20"/>
          <w:rtl/>
        </w:rPr>
        <w:t>‏  أو ‏</w:t>
      </w:r>
      <w:r w:rsidRPr="00BA1B17">
        <w:rPr>
          <w:rFonts w:asciiTheme="majorBidi" w:hAnsiTheme="majorBidi" w:cstheme="majorBidi"/>
          <w:sz w:val="20"/>
          <w:szCs w:val="20"/>
        </w:rPr>
        <w:t>Scopus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BA1B17" w:rsidRPr="00502B46" w14:paraId="78D4C0D6" w14:textId="77777777" w:rsidTr="00687061">
        <w:tc>
          <w:tcPr>
            <w:tcW w:w="10194" w:type="dxa"/>
            <w:gridSpan w:val="3"/>
            <w:shd w:val="clear" w:color="auto" w:fill="AEAAAA" w:themeFill="background2" w:themeFillShade="BF"/>
          </w:tcPr>
          <w:p w14:paraId="59D26E0D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 (</w:t>
            </w:r>
            <w:r w:rsidRPr="00302D5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الأول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BA1B17" w:rsidRPr="00502B46" w14:paraId="59A21C86" w14:textId="77777777" w:rsidTr="00687061">
        <w:tc>
          <w:tcPr>
            <w:tcW w:w="10194" w:type="dxa"/>
            <w:gridSpan w:val="3"/>
          </w:tcPr>
          <w:p w14:paraId="14F6C2F6" w14:textId="77777777" w:rsidR="00BA1B17" w:rsidRPr="003E2C1E" w:rsidRDefault="00BA1B17" w:rsidP="003E2C1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A1B17" w:rsidRPr="00502B46" w14:paraId="493221AC" w14:textId="77777777" w:rsidTr="00687061">
        <w:tc>
          <w:tcPr>
            <w:tcW w:w="5097" w:type="dxa"/>
            <w:gridSpan w:val="2"/>
            <w:shd w:val="clear" w:color="auto" w:fill="D9D9D9" w:themeFill="background1" w:themeFillShade="D9"/>
          </w:tcPr>
          <w:p w14:paraId="3B2D339F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المجلة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502226AA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</w:tr>
      <w:tr w:rsidR="00BA1B17" w:rsidRPr="00502B46" w14:paraId="4ECEBBCA" w14:textId="77777777" w:rsidTr="00687061">
        <w:tc>
          <w:tcPr>
            <w:tcW w:w="5097" w:type="dxa"/>
            <w:gridSpan w:val="2"/>
          </w:tcPr>
          <w:p w14:paraId="23429C20" w14:textId="77777777" w:rsidR="00BA1B17" w:rsidRPr="003E2C1E" w:rsidRDefault="00BA1B17" w:rsidP="003E2C1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4D6C4CE5" w14:textId="77777777" w:rsidR="00BA1B17" w:rsidRPr="003E2C1E" w:rsidRDefault="00BA1B17" w:rsidP="003E2C1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A1B17" w:rsidRPr="00502B46" w14:paraId="6896606A" w14:textId="77777777" w:rsidTr="00687061">
        <w:tc>
          <w:tcPr>
            <w:tcW w:w="5097" w:type="dxa"/>
            <w:gridSpan w:val="2"/>
            <w:shd w:val="clear" w:color="auto" w:fill="D9D9D9" w:themeFill="background1" w:themeFillShade="D9"/>
          </w:tcPr>
          <w:p w14:paraId="6C0722F9" w14:textId="6F493FB1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البحث منشور أ</w:t>
            </w:r>
            <w:r w:rsidR="00EE0BD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مقبول للنشر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68D5AE8E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A1B17" w:rsidRPr="00502B46" w14:paraId="77C65DE8" w14:textId="77777777" w:rsidTr="00687061">
        <w:tc>
          <w:tcPr>
            <w:tcW w:w="2548" w:type="dxa"/>
          </w:tcPr>
          <w:p w14:paraId="6BFDB2BF" w14:textId="77777777" w:rsidR="00BA1B17" w:rsidRPr="003E2C1E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7EBF4D55" w14:textId="77777777" w:rsidR="00BA1B17" w:rsidRPr="003E2C1E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</w:tcPr>
          <w:p w14:paraId="0C06B124" w14:textId="77777777" w:rsidR="00BA1B17" w:rsidRPr="003E2C1E" w:rsidRDefault="00BA1B17" w:rsidP="006870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205C3F" w:rsidRPr="00502B46" w14:paraId="60D38A23" w14:textId="77777777" w:rsidTr="00205C3F">
        <w:tc>
          <w:tcPr>
            <w:tcW w:w="5097" w:type="dxa"/>
            <w:gridSpan w:val="2"/>
            <w:shd w:val="clear" w:color="auto" w:fill="D9D9D9" w:themeFill="background1" w:themeFillShade="D9"/>
          </w:tcPr>
          <w:p w14:paraId="100D9774" w14:textId="77777777" w:rsidR="00205C3F" w:rsidRPr="00502B46" w:rsidRDefault="00205C3F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المشاركين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البحث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80632B1" w14:textId="1CE18240" w:rsidR="00205C3F" w:rsidRPr="00502B46" w:rsidRDefault="00205C3F" w:rsidP="006870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الباحث</w:t>
            </w:r>
          </w:p>
        </w:tc>
      </w:tr>
      <w:tr w:rsidR="00205C3F" w:rsidRPr="00502B46" w14:paraId="756CC5C2" w14:textId="77777777" w:rsidTr="00205C3F">
        <w:tc>
          <w:tcPr>
            <w:tcW w:w="5097" w:type="dxa"/>
            <w:gridSpan w:val="2"/>
          </w:tcPr>
          <w:p w14:paraId="2E6758C0" w14:textId="77777777" w:rsidR="00205C3F" w:rsidRPr="003E2C1E" w:rsidRDefault="00205C3F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631D4855" w14:textId="3729687E" w:rsidR="00205C3F" w:rsidRPr="003E2C1E" w:rsidRDefault="00205C3F" w:rsidP="0068706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46C69080" w14:textId="552B5141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BA1B17" w:rsidRPr="00502B46" w14:paraId="59CF5E7C" w14:textId="77777777" w:rsidTr="00687061">
        <w:tc>
          <w:tcPr>
            <w:tcW w:w="10194" w:type="dxa"/>
            <w:gridSpan w:val="3"/>
            <w:shd w:val="clear" w:color="auto" w:fill="AEAAAA" w:themeFill="background2" w:themeFillShade="BF"/>
          </w:tcPr>
          <w:p w14:paraId="161C6159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 (</w:t>
            </w:r>
            <w:r w:rsidRPr="00302D5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الثاني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BA1B17" w:rsidRPr="00502B46" w14:paraId="5F35ADD9" w14:textId="77777777" w:rsidTr="00687061">
        <w:tc>
          <w:tcPr>
            <w:tcW w:w="10194" w:type="dxa"/>
            <w:gridSpan w:val="3"/>
          </w:tcPr>
          <w:p w14:paraId="03689C02" w14:textId="77777777" w:rsidR="00BA1B17" w:rsidRPr="003E2C1E" w:rsidRDefault="00BA1B17" w:rsidP="003E2C1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A1B17" w:rsidRPr="00502B46" w14:paraId="482D1D14" w14:textId="77777777" w:rsidTr="00687061">
        <w:tc>
          <w:tcPr>
            <w:tcW w:w="5097" w:type="dxa"/>
            <w:gridSpan w:val="2"/>
            <w:shd w:val="clear" w:color="auto" w:fill="D9D9D9" w:themeFill="background1" w:themeFillShade="D9"/>
          </w:tcPr>
          <w:p w14:paraId="295B55B8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المجلة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FF43F4C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</w:tr>
      <w:tr w:rsidR="00BA1B17" w:rsidRPr="00502B46" w14:paraId="0EC79CBA" w14:textId="77777777" w:rsidTr="00687061">
        <w:tc>
          <w:tcPr>
            <w:tcW w:w="5097" w:type="dxa"/>
            <w:gridSpan w:val="2"/>
          </w:tcPr>
          <w:p w14:paraId="05C15346" w14:textId="77777777" w:rsidR="00BA1B17" w:rsidRPr="003E2C1E" w:rsidRDefault="00BA1B17" w:rsidP="0068706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64A45116" w14:textId="77777777" w:rsidR="00BA1B17" w:rsidRPr="003E2C1E" w:rsidRDefault="00BA1B17" w:rsidP="0068706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A1B17" w:rsidRPr="00502B46" w14:paraId="3FB1DC87" w14:textId="77777777" w:rsidTr="00687061">
        <w:tc>
          <w:tcPr>
            <w:tcW w:w="5097" w:type="dxa"/>
            <w:gridSpan w:val="2"/>
            <w:shd w:val="clear" w:color="auto" w:fill="D9D9D9" w:themeFill="background1" w:themeFillShade="D9"/>
          </w:tcPr>
          <w:p w14:paraId="1AD435FB" w14:textId="556DDE3B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البحث منشور أ</w:t>
            </w:r>
            <w:r w:rsidR="00205C3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مقبول للنشر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5A27B0AE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A1B17" w:rsidRPr="00502B46" w14:paraId="62341DBA" w14:textId="77777777" w:rsidTr="00687061">
        <w:tc>
          <w:tcPr>
            <w:tcW w:w="2548" w:type="dxa"/>
          </w:tcPr>
          <w:p w14:paraId="2565EE4D" w14:textId="77777777" w:rsidR="00BA1B17" w:rsidRPr="003E2C1E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5273CFD8" w14:textId="77777777" w:rsidR="00BA1B17" w:rsidRPr="003E2C1E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</w:tcPr>
          <w:p w14:paraId="3FF9836F" w14:textId="77777777" w:rsidR="00BA1B17" w:rsidRPr="003E2C1E" w:rsidRDefault="00BA1B17" w:rsidP="0068706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2C1E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205C3F" w:rsidRPr="00502B46" w14:paraId="51647904" w14:textId="77777777" w:rsidTr="00205C3F">
        <w:tc>
          <w:tcPr>
            <w:tcW w:w="5097" w:type="dxa"/>
            <w:gridSpan w:val="2"/>
            <w:shd w:val="clear" w:color="auto" w:fill="D9D9D9" w:themeFill="background1" w:themeFillShade="D9"/>
          </w:tcPr>
          <w:p w14:paraId="046551B3" w14:textId="77777777" w:rsidR="00205C3F" w:rsidRPr="00502B46" w:rsidRDefault="00205C3F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المشاركين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البحث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04D09804" w14:textId="62AC305C" w:rsidR="00205C3F" w:rsidRPr="00502B46" w:rsidRDefault="00205C3F" w:rsidP="006870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الباحث</w:t>
            </w:r>
          </w:p>
        </w:tc>
      </w:tr>
      <w:tr w:rsidR="00205C3F" w:rsidRPr="00502B46" w14:paraId="10680AEF" w14:textId="77777777" w:rsidTr="00205C3F">
        <w:tc>
          <w:tcPr>
            <w:tcW w:w="5097" w:type="dxa"/>
            <w:gridSpan w:val="2"/>
          </w:tcPr>
          <w:p w14:paraId="168364B3" w14:textId="77777777" w:rsidR="00205C3F" w:rsidRPr="003E2C1E" w:rsidRDefault="00205C3F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594A3F37" w14:textId="3627056D" w:rsidR="00205C3F" w:rsidRPr="003E2C1E" w:rsidRDefault="00205C3F" w:rsidP="0068706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5F77897B" w14:textId="77777777" w:rsidR="00BA1B17" w:rsidRPr="002F01AC" w:rsidRDefault="00BA1B17" w:rsidP="00BA1B17">
      <w:pPr>
        <w:pStyle w:val="NoSpacing"/>
        <w:bidi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F01AC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>* في حال وجود أبحاث إضافية، يرجى إضافة جدول لكل بحث.</w:t>
      </w:r>
    </w:p>
    <w:p w14:paraId="505A9C54" w14:textId="77777777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785B973C" w14:textId="03C1E456" w:rsidR="00462A6A" w:rsidRPr="00BA1B17" w:rsidRDefault="00462A6A" w:rsidP="00BA1B17">
      <w:pPr>
        <w:pStyle w:val="ListParagraph"/>
        <w:numPr>
          <w:ilvl w:val="0"/>
          <w:numId w:val="1"/>
        </w:numPr>
        <w:rPr>
          <w:rFonts w:asciiTheme="majorBidi" w:eastAsiaTheme="minorHAnsi" w:hAnsiTheme="majorBidi" w:cstheme="majorBidi"/>
          <w:b/>
          <w:bCs/>
          <w:sz w:val="20"/>
          <w:szCs w:val="20"/>
          <w:lang w:val="en-GB"/>
        </w:rPr>
      </w:pPr>
      <w:r w:rsidRPr="00BA1B1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ثانياً: </w:t>
      </w:r>
      <w:r w:rsidR="00BA1B17" w:rsidRPr="00BA1B17">
        <w:rPr>
          <w:rFonts w:asciiTheme="majorBidi" w:eastAsiaTheme="minorHAnsi" w:hAnsiTheme="majorBidi" w:cs="Times New Roman"/>
          <w:b/>
          <w:bCs/>
          <w:sz w:val="20"/>
          <w:szCs w:val="20"/>
          <w:rtl/>
          <w:lang w:val="en-GB"/>
        </w:rPr>
        <w:t>اكتشاف عقار طبي.‏</w:t>
      </w:r>
      <w:r w:rsidR="00BA1B17" w:rsidRPr="00BA1B17">
        <w:rPr>
          <w:rFonts w:asciiTheme="majorBidi" w:eastAsiaTheme="minorHAnsi" w:hAnsiTheme="majorBidi" w:cstheme="majorBidi"/>
          <w:b/>
          <w:bCs/>
          <w:sz w:val="20"/>
          <w:szCs w:val="20"/>
          <w:cs/>
          <w:lang w:val="en-GB"/>
        </w:rPr>
        <w:t>‎</w:t>
      </w:r>
      <w:r w:rsidR="00BA1B17" w:rsidRPr="00BA1B17">
        <w:rPr>
          <w:rFonts w:asciiTheme="majorBidi" w:eastAsiaTheme="minorHAnsi" w:hAnsiTheme="majorBidi" w:cstheme="majorBidi"/>
          <w:b/>
          <w:bCs/>
          <w:sz w:val="20"/>
          <w:szCs w:val="20"/>
          <w:lang w:val="en-GB"/>
        </w:rPr>
        <w:t xml:space="preserve"> </w:t>
      </w:r>
      <w:r w:rsidR="00BA1B17" w:rsidRPr="00BA1B17">
        <w:rPr>
          <w:rFonts w:asciiTheme="majorBidi" w:eastAsiaTheme="minorHAnsi" w:hAnsiTheme="majorBidi" w:cstheme="majorBidi"/>
          <w:b/>
          <w:bCs/>
          <w:sz w:val="20"/>
          <w:szCs w:val="20"/>
          <w:cs/>
          <w:lang w:val="en-GB"/>
        </w:rPr>
        <w:t>‎</w:t>
      </w:r>
      <w:r w:rsidR="00BA1B17" w:rsidRPr="00BA1B17">
        <w:rPr>
          <w:rFonts w:asciiTheme="majorBidi" w:eastAsiaTheme="minorHAnsi" w:hAnsiTheme="majorBidi" w:cs="Times New Roman"/>
          <w:b/>
          <w:bCs/>
          <w:sz w:val="20"/>
          <w:szCs w:val="20"/>
          <w:rtl/>
          <w:lang w:val="en-GB"/>
        </w:rPr>
        <w:t>ويشترط أن يكون مسجلاً في أحد المراكز التالية:‏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4539"/>
        <w:gridCol w:w="5097"/>
      </w:tblGrid>
      <w:tr w:rsidR="00BA1B17" w:rsidRPr="00502B46" w14:paraId="78DDA197" w14:textId="77777777" w:rsidTr="00165A88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2627795" w14:textId="77777777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اكتشاف العقار الطبي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8F923C2" w14:textId="5F894512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التسجيل</w:t>
            </w:r>
          </w:p>
        </w:tc>
      </w:tr>
      <w:tr w:rsidR="00BA1B17" w:rsidRPr="00502B46" w14:paraId="6388110F" w14:textId="77777777" w:rsidTr="00931683">
        <w:tc>
          <w:tcPr>
            <w:tcW w:w="5097" w:type="dxa"/>
            <w:gridSpan w:val="2"/>
          </w:tcPr>
          <w:p w14:paraId="2B1ED9AD" w14:textId="77777777" w:rsidR="00BA1B17" w:rsidRPr="00870CC8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698D0F12" w14:textId="4D7A5727" w:rsidR="00BA1B17" w:rsidRPr="00870CC8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A1B17" w:rsidRPr="00502B46" w14:paraId="1AA5F06D" w14:textId="77777777" w:rsidTr="00375351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7A6F4B3A" w14:textId="055205AD" w:rsidR="00BA1B17" w:rsidRPr="00502B46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BA1B17" w:rsidRPr="00BA1B17" w14:paraId="5D816C0F" w14:textId="77777777" w:rsidTr="00BA1B17">
        <w:tc>
          <w:tcPr>
            <w:tcW w:w="558" w:type="dxa"/>
          </w:tcPr>
          <w:p w14:paraId="1471D5F9" w14:textId="409ABCF1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5500518B" w14:textId="01577D62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الاختراعات والماركات التجارية بالولايات المتحدة الامريكية‏</w:t>
            </w:r>
          </w:p>
        </w:tc>
        <w:tc>
          <w:tcPr>
            <w:tcW w:w="5097" w:type="dxa"/>
          </w:tcPr>
          <w:p w14:paraId="0845169E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United States Patent and Trademark Office</w:t>
            </w:r>
          </w:p>
        </w:tc>
      </w:tr>
      <w:tr w:rsidR="00BA1B17" w:rsidRPr="00BA1B17" w14:paraId="32EA39AA" w14:textId="77777777" w:rsidTr="00BA1B17">
        <w:tc>
          <w:tcPr>
            <w:tcW w:w="558" w:type="dxa"/>
          </w:tcPr>
          <w:p w14:paraId="6A1331A5" w14:textId="459F195D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491B7249" w14:textId="6E2A5BDD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الاختراعات باليابان‏</w:t>
            </w:r>
          </w:p>
        </w:tc>
        <w:tc>
          <w:tcPr>
            <w:tcW w:w="5097" w:type="dxa"/>
          </w:tcPr>
          <w:p w14:paraId="3CFC3782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Japan Patent Office</w:t>
            </w:r>
          </w:p>
        </w:tc>
      </w:tr>
      <w:tr w:rsidR="00BA1B17" w:rsidRPr="00BA1B17" w14:paraId="532F674E" w14:textId="77777777" w:rsidTr="00BA1B17">
        <w:tc>
          <w:tcPr>
            <w:tcW w:w="558" w:type="dxa"/>
          </w:tcPr>
          <w:p w14:paraId="1103D1C2" w14:textId="039CE226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5EB2F484" w14:textId="7D646F03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المكتب الأوروبي للاختراعات‏</w:t>
            </w:r>
          </w:p>
        </w:tc>
        <w:tc>
          <w:tcPr>
            <w:tcW w:w="5097" w:type="dxa"/>
          </w:tcPr>
          <w:p w14:paraId="125B49EB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Patent Office</w:t>
            </w:r>
          </w:p>
        </w:tc>
      </w:tr>
      <w:tr w:rsidR="00BA1B17" w:rsidRPr="00BA1B17" w14:paraId="695B3BB9" w14:textId="77777777" w:rsidTr="00BA1B17">
        <w:tc>
          <w:tcPr>
            <w:tcW w:w="558" w:type="dxa"/>
          </w:tcPr>
          <w:p w14:paraId="4C3AE608" w14:textId="349C8BB8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5C9AF83F" w14:textId="5A92C921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مدينة الملك عبد العزيز للعلوم والتقنية‏</w:t>
            </w:r>
          </w:p>
        </w:tc>
        <w:tc>
          <w:tcPr>
            <w:tcW w:w="5097" w:type="dxa"/>
          </w:tcPr>
          <w:p w14:paraId="40326BB8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King Abdulaziz City for Science and Technology</w:t>
            </w:r>
          </w:p>
        </w:tc>
      </w:tr>
      <w:tr w:rsidR="00BA1B17" w:rsidRPr="00BA1B17" w14:paraId="0ED4B2D5" w14:textId="77777777" w:rsidTr="00BA1B17">
        <w:tc>
          <w:tcPr>
            <w:tcW w:w="558" w:type="dxa"/>
          </w:tcPr>
          <w:p w14:paraId="76321662" w14:textId="74A8E95B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6C0F05CA" w14:textId="0A97A218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البراءات السعودي</w:t>
            </w:r>
          </w:p>
        </w:tc>
        <w:tc>
          <w:tcPr>
            <w:tcW w:w="5097" w:type="dxa"/>
          </w:tcPr>
          <w:p w14:paraId="175E1191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Saudi Patent Office</w:t>
            </w:r>
          </w:p>
        </w:tc>
      </w:tr>
      <w:tr w:rsidR="00BA1B17" w:rsidRPr="00BA1B17" w14:paraId="00E2BB71" w14:textId="77777777" w:rsidTr="00BA1B17">
        <w:tc>
          <w:tcPr>
            <w:tcW w:w="558" w:type="dxa"/>
          </w:tcPr>
          <w:p w14:paraId="3EAC2D47" w14:textId="0F0D4E42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10DD4FFA" w14:textId="7A91991F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المركز الوطني لمعلومات التقنية البيولوجية بالولايات المتحدة الأمريكية</w:t>
            </w:r>
          </w:p>
        </w:tc>
        <w:tc>
          <w:tcPr>
            <w:tcW w:w="5097" w:type="dxa"/>
          </w:tcPr>
          <w:p w14:paraId="1551DEF3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National Center for Biotechnology Information (NCBI)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A1B17" w:rsidRPr="00BA1B17" w14:paraId="79861B5C" w14:textId="77777777" w:rsidTr="00BA1B17">
        <w:tc>
          <w:tcPr>
            <w:tcW w:w="558" w:type="dxa"/>
          </w:tcPr>
          <w:p w14:paraId="539B626C" w14:textId="0C7FF9BE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153D8325" w14:textId="6E51CFBC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المعهد الأوروبي للمعلوماتية الحيوية (بيوإنفورماتيكس)‏</w:t>
            </w:r>
          </w:p>
        </w:tc>
        <w:tc>
          <w:tcPr>
            <w:tcW w:w="5097" w:type="dxa"/>
          </w:tcPr>
          <w:p w14:paraId="73DCD28B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Bioinformatics Institute (EBI)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A1B17" w:rsidRPr="00BA1B17" w14:paraId="01F93AC9" w14:textId="77777777" w:rsidTr="00BA1B17">
        <w:tc>
          <w:tcPr>
            <w:tcW w:w="558" w:type="dxa"/>
          </w:tcPr>
          <w:p w14:paraId="3D93E9DA" w14:textId="249CB79B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28D4A091" w14:textId="0B1B9E48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قاعدة البيانات اليابانية للحمض النووي</w:t>
            </w:r>
          </w:p>
        </w:tc>
        <w:tc>
          <w:tcPr>
            <w:tcW w:w="5097" w:type="dxa"/>
          </w:tcPr>
          <w:p w14:paraId="0020B62B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DNA Data Bank of Japan (DDBJ)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</w:tbl>
    <w:p w14:paraId="7E956302" w14:textId="77777777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lang w:val="en-US"/>
        </w:rPr>
      </w:pPr>
    </w:p>
    <w:p w14:paraId="5490BB89" w14:textId="4BD506B2" w:rsidR="00B27DA9" w:rsidRPr="00BA1B17" w:rsidRDefault="00E31DCE" w:rsidP="00BA1B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A1B17"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الاكتشافات الطبية أو الاكتشافات في مجال التقنية الحيوية.‏ ويشترط أن تكون ‏مسجلة في أحد المراكز التالية:‏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4536"/>
        <w:gridCol w:w="5100"/>
      </w:tblGrid>
      <w:tr w:rsidR="00BA1B17" w:rsidRPr="00502B46" w14:paraId="064EEC2E" w14:textId="77777777" w:rsidTr="00165A88">
        <w:tc>
          <w:tcPr>
            <w:tcW w:w="5094" w:type="dxa"/>
            <w:gridSpan w:val="2"/>
            <w:shd w:val="clear" w:color="auto" w:fill="D9D9D9" w:themeFill="background1" w:themeFillShade="D9"/>
          </w:tcPr>
          <w:p w14:paraId="7D426E41" w14:textId="6FB0A3DA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الاكتشاف الطبي</w:t>
            </w:r>
            <w:r w:rsidRPr="00BA1B17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أو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الاكتشاف</w:t>
            </w:r>
            <w:r w:rsidRPr="00BA1B17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في مجال التقنية الحيوية‏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0D90C7D5" w14:textId="04765FF6" w:rsidR="00BA1B17" w:rsidRPr="00502B46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التسجيل</w:t>
            </w:r>
          </w:p>
        </w:tc>
      </w:tr>
      <w:tr w:rsidR="00BA1B17" w:rsidRPr="00502B46" w14:paraId="285CAB6F" w14:textId="77777777" w:rsidTr="0016175B">
        <w:tc>
          <w:tcPr>
            <w:tcW w:w="5094" w:type="dxa"/>
            <w:gridSpan w:val="2"/>
          </w:tcPr>
          <w:p w14:paraId="4CFD603D" w14:textId="79D14CBA" w:rsidR="00BA1B17" w:rsidRPr="00870CC8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00" w:type="dxa"/>
          </w:tcPr>
          <w:p w14:paraId="1CC76439" w14:textId="0A5921F4" w:rsidR="00BA1B17" w:rsidRPr="00870CC8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A1B17" w:rsidRPr="00502B46" w14:paraId="7A6362D9" w14:textId="77777777" w:rsidTr="00CC3DC6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05326BEF" w14:textId="6629E84C" w:rsidR="00BA1B17" w:rsidRPr="00502B46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BA1B17" w:rsidRPr="00BA1B17" w14:paraId="59428DD4" w14:textId="77777777" w:rsidTr="00BA1B17">
        <w:tc>
          <w:tcPr>
            <w:tcW w:w="558" w:type="dxa"/>
          </w:tcPr>
          <w:p w14:paraId="3E1ADE32" w14:textId="4030A5B2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1E5F58E4" w14:textId="4C824EEE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المركز الوطني لمعلومات التقنية البيولوجية بالولايات المتحدة الأمريكية</w:t>
            </w:r>
          </w:p>
        </w:tc>
        <w:tc>
          <w:tcPr>
            <w:tcW w:w="5100" w:type="dxa"/>
          </w:tcPr>
          <w:p w14:paraId="4AE1F360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National Center for Biotechnology Information (NCBI)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A1B17" w:rsidRPr="00BA1B17" w14:paraId="6C74118C" w14:textId="77777777" w:rsidTr="00BA1B17">
        <w:tc>
          <w:tcPr>
            <w:tcW w:w="558" w:type="dxa"/>
          </w:tcPr>
          <w:p w14:paraId="32D54EA5" w14:textId="25516440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6947E3B1" w14:textId="27CB06EC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المعهد الأوروبي للمعلوماتية الحيوية (بيوإنفورماتيكس)‏</w:t>
            </w:r>
          </w:p>
        </w:tc>
        <w:tc>
          <w:tcPr>
            <w:tcW w:w="5100" w:type="dxa"/>
          </w:tcPr>
          <w:p w14:paraId="05F6E9CD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Bioinformatics Institute (EBI)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A1B17" w:rsidRPr="00BA1B17" w14:paraId="1860A9B6" w14:textId="77777777" w:rsidTr="00BA1B17">
        <w:tc>
          <w:tcPr>
            <w:tcW w:w="558" w:type="dxa"/>
          </w:tcPr>
          <w:p w14:paraId="22E141C0" w14:textId="3E7FA2C6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3BD20AEA" w14:textId="3C36F1A6" w:rsidR="00BA1B17" w:rsidRPr="00BA1B17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قاعدة البيانات اليابانية للحمض النووي</w:t>
            </w:r>
          </w:p>
        </w:tc>
        <w:tc>
          <w:tcPr>
            <w:tcW w:w="5100" w:type="dxa"/>
          </w:tcPr>
          <w:p w14:paraId="03F991F2" w14:textId="77777777" w:rsidR="00BA1B17" w:rsidRPr="00BA1B17" w:rsidRDefault="00BA1B17" w:rsidP="00BA1B17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DNA Data Bank of Japan (DDBJ)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</w:tbl>
    <w:p w14:paraId="6A02EED1" w14:textId="72EEF608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  <w:lang w:val="en-US"/>
        </w:rPr>
      </w:pPr>
    </w:p>
    <w:p w14:paraId="32C05A64" w14:textId="77777777" w:rsidR="00BA1B17" w:rsidRPr="00BA1B17" w:rsidRDefault="00BA1B17" w:rsidP="00BA1B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إجراء عملية جراحية نادرة. ويشترط مايلي:‏</w:t>
      </w:r>
    </w:p>
    <w:p w14:paraId="644783C1" w14:textId="77777777" w:rsidR="00BA1B17" w:rsidRDefault="00BA1B17" w:rsidP="00BA1B17">
      <w:pPr>
        <w:pStyle w:val="NoSpacing"/>
        <w:numPr>
          <w:ilvl w:val="0"/>
          <w:numId w:val="18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أن تتضمن العملية تطويراً غير مسبوق في مجال الجراحة.‏</w:t>
      </w:r>
    </w:p>
    <w:p w14:paraId="3D5678F0" w14:textId="1446340D" w:rsidR="00BA1B17" w:rsidRPr="00BA1B17" w:rsidRDefault="00BA1B17" w:rsidP="00BA1B17">
      <w:pPr>
        <w:pStyle w:val="NoSpacing"/>
        <w:numPr>
          <w:ilvl w:val="0"/>
          <w:numId w:val="18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أن يكون إجراء العملية قد تم بناءً على إذن مسبق من لجنة الأخلاقيات أو مافي حكمها في ‏المستشفى الذي أجريت فيه العملية.‏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2548"/>
        <w:gridCol w:w="2549"/>
      </w:tblGrid>
      <w:tr w:rsidR="00BA1B17" w14:paraId="08A980AB" w14:textId="77777777" w:rsidTr="00430653">
        <w:tc>
          <w:tcPr>
            <w:tcW w:w="5097" w:type="dxa"/>
            <w:shd w:val="clear" w:color="auto" w:fill="D9D9D9" w:themeFill="background1" w:themeFillShade="D9"/>
          </w:tcPr>
          <w:p w14:paraId="2859D4A6" w14:textId="20B4CF8A" w:rsidR="00BA1B17" w:rsidRPr="00BA1B17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العملية الجراحية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النادرة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4CEBAF1B" w14:textId="1264D372" w:rsidR="00BA1B17" w:rsidRPr="00BA1B17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إجراء العملية</w:t>
            </w:r>
          </w:p>
        </w:tc>
      </w:tr>
      <w:tr w:rsidR="00BA1B17" w14:paraId="1A3F1783" w14:textId="77777777" w:rsidTr="00195CF0">
        <w:tc>
          <w:tcPr>
            <w:tcW w:w="5097" w:type="dxa"/>
          </w:tcPr>
          <w:p w14:paraId="7B4AD2A5" w14:textId="77777777" w:rsidR="00BA1B17" w:rsidRPr="00870CC8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</w:tcPr>
          <w:p w14:paraId="69B9DC23" w14:textId="0001ED37" w:rsidR="00BA1B17" w:rsidRPr="00870CC8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165A88" w14:paraId="00D5FB3E" w14:textId="77777777" w:rsidTr="00165A88">
        <w:tc>
          <w:tcPr>
            <w:tcW w:w="5097" w:type="dxa"/>
            <w:shd w:val="clear" w:color="auto" w:fill="D9D9D9" w:themeFill="background1" w:themeFillShade="D9"/>
          </w:tcPr>
          <w:p w14:paraId="7207AF3D" w14:textId="7B0974F9" w:rsidR="00165A88" w:rsidRPr="00165A88" w:rsidRDefault="00165A88" w:rsidP="00165A8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المستشفى الذي أجريت فيه العملية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2BDAB81D" w14:textId="137E2368" w:rsidR="00165A88" w:rsidRPr="00165A88" w:rsidRDefault="00165A88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الدولة</w:t>
            </w:r>
          </w:p>
        </w:tc>
      </w:tr>
      <w:tr w:rsidR="00165A88" w14:paraId="7F79341E" w14:textId="77777777" w:rsidTr="00195CF0">
        <w:tc>
          <w:tcPr>
            <w:tcW w:w="5097" w:type="dxa"/>
          </w:tcPr>
          <w:p w14:paraId="75210894" w14:textId="77777777" w:rsidR="00165A88" w:rsidRPr="00870CC8" w:rsidRDefault="00165A88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</w:tcPr>
          <w:p w14:paraId="0F53087C" w14:textId="77777777" w:rsidR="00165A88" w:rsidRPr="00870CC8" w:rsidRDefault="00165A88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65A88" w14:paraId="1814ACE4" w14:textId="77777777" w:rsidTr="00165A88">
        <w:tc>
          <w:tcPr>
            <w:tcW w:w="5097" w:type="dxa"/>
            <w:shd w:val="clear" w:color="auto" w:fill="D9D9D9" w:themeFill="background1" w:themeFillShade="D9"/>
          </w:tcPr>
          <w:p w14:paraId="19C8EC5E" w14:textId="5ABCCBB8" w:rsidR="00165A88" w:rsidRPr="00165A88" w:rsidRDefault="00165A88" w:rsidP="00165A8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الحصول على إذن مسبق من لجنة الأخلاقيات أو مافي حكمها</w:t>
            </w:r>
          </w:p>
        </w:tc>
        <w:tc>
          <w:tcPr>
            <w:tcW w:w="2548" w:type="dxa"/>
          </w:tcPr>
          <w:p w14:paraId="3E83F8A0" w14:textId="6A492844" w:rsidR="00165A88" w:rsidRPr="00870CC8" w:rsidRDefault="00165A88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نعم</w:t>
            </w:r>
          </w:p>
        </w:tc>
        <w:tc>
          <w:tcPr>
            <w:tcW w:w="2549" w:type="dxa"/>
          </w:tcPr>
          <w:p w14:paraId="4C208ED7" w14:textId="6F793F87" w:rsidR="00165A88" w:rsidRPr="00870CC8" w:rsidRDefault="00165A88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لا</w:t>
            </w:r>
          </w:p>
        </w:tc>
      </w:tr>
      <w:tr w:rsidR="00205C3F" w14:paraId="3FCC69E0" w14:textId="77777777" w:rsidTr="006225D8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6E655074" w14:textId="40D02350" w:rsidR="00205C3F" w:rsidRDefault="00205C3F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التطوير غير المسبوق في مجال الجراحة؟</w:t>
            </w:r>
          </w:p>
        </w:tc>
      </w:tr>
      <w:tr w:rsidR="00205C3F" w14:paraId="453CE29F" w14:textId="77777777" w:rsidTr="00205C3F">
        <w:tc>
          <w:tcPr>
            <w:tcW w:w="10194" w:type="dxa"/>
            <w:gridSpan w:val="3"/>
            <w:shd w:val="clear" w:color="auto" w:fill="auto"/>
          </w:tcPr>
          <w:p w14:paraId="480D6733" w14:textId="77777777" w:rsidR="00205C3F" w:rsidRPr="00870CC8" w:rsidRDefault="00205C3F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54618C76" w14:textId="0ED231BB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639C06F0" w14:textId="064AE525" w:rsidR="00BA1B17" w:rsidRPr="00BA1B17" w:rsidRDefault="00BA1B17" w:rsidP="00BA1B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ندرة التخصصات الطبية ‏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05C3F" w:rsidRPr="00EE0BDD" w14:paraId="6F1BFFBC" w14:textId="77777777" w:rsidTr="00870CC8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E4673FA" w14:textId="65A16169" w:rsidR="00205C3F" w:rsidRPr="00EE0BDD" w:rsidRDefault="00205C3F" w:rsidP="00870C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0BD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بيان الندرة في التخصص</w:t>
            </w:r>
          </w:p>
        </w:tc>
        <w:tc>
          <w:tcPr>
            <w:tcW w:w="5097" w:type="dxa"/>
          </w:tcPr>
          <w:p w14:paraId="6FDC3CF9" w14:textId="77777777" w:rsidR="00205C3F" w:rsidRPr="00870CC8" w:rsidRDefault="00205C3F" w:rsidP="00870CC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30CA7FF7" w14:textId="2D98B820" w:rsidR="00BA1B17" w:rsidRPr="00BA1B17" w:rsidRDefault="00BA1B17" w:rsidP="00BA1B17">
      <w:pPr>
        <w:pStyle w:val="NoSpacing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5EFAA71F" w14:textId="77B83495" w:rsidR="00BA1B17" w:rsidRPr="00BA1B17" w:rsidRDefault="00BA1B17" w:rsidP="00BA1B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المؤلفات والموسوعات العلمية‏ ‏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="00BA1B17" w14:paraId="50A30885" w14:textId="77777777" w:rsidTr="004476AC">
        <w:tc>
          <w:tcPr>
            <w:tcW w:w="5097" w:type="dxa"/>
            <w:gridSpan w:val="3"/>
            <w:shd w:val="clear" w:color="auto" w:fill="D9D9D9" w:themeFill="background1" w:themeFillShade="D9"/>
          </w:tcPr>
          <w:p w14:paraId="6E6D8797" w14:textId="77777777" w:rsidR="00BA1B17" w:rsidRPr="00BA1B17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المؤلف أو الموسوعة العلمية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072FD24A" w14:textId="0CC0C066" w:rsidR="00BA1B17" w:rsidRPr="00BA1B17" w:rsidRDefault="00BA1B17" w:rsidP="0068706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</w:tr>
      <w:tr w:rsidR="00BA1B17" w14:paraId="79161A61" w14:textId="77777777" w:rsidTr="008E40A2">
        <w:tc>
          <w:tcPr>
            <w:tcW w:w="5097" w:type="dxa"/>
            <w:gridSpan w:val="3"/>
          </w:tcPr>
          <w:p w14:paraId="052621CF" w14:textId="77777777" w:rsidR="00BA1B17" w:rsidRPr="00870CC8" w:rsidRDefault="00BA1B17" w:rsidP="00BA1B17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198AB388" w14:textId="35751E9C" w:rsidR="00BA1B17" w:rsidRPr="00870CC8" w:rsidRDefault="00BA1B17" w:rsidP="00BA1B1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165A88" w:rsidRPr="00E06249" w14:paraId="440D261F" w14:textId="77777777" w:rsidTr="00D063FB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07624BFB" w14:textId="77777777" w:rsidR="00165A88" w:rsidRPr="00E06249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61098564" w14:textId="77777777" w:rsidR="00165A88" w:rsidRPr="00E06249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النشر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454F49C9" w14:textId="77777777" w:rsidR="00165A88" w:rsidRPr="00E06249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0DCE728C" w14:textId="77777777" w:rsidR="00165A88" w:rsidRPr="00E06249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الطبعات</w:t>
            </w:r>
          </w:p>
        </w:tc>
      </w:tr>
      <w:tr w:rsidR="00165A88" w:rsidRPr="00502B46" w14:paraId="654EBB68" w14:textId="77777777" w:rsidTr="00D063FB">
        <w:tc>
          <w:tcPr>
            <w:tcW w:w="2548" w:type="dxa"/>
            <w:shd w:val="clear" w:color="auto" w:fill="auto"/>
          </w:tcPr>
          <w:p w14:paraId="477C551E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7DA4248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5B2D8A96" w14:textId="77777777" w:rsidR="00165A88" w:rsidRPr="00870CC8" w:rsidRDefault="00165A88" w:rsidP="00D063F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70CC8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49" w:type="dxa"/>
            <w:shd w:val="clear" w:color="auto" w:fill="auto"/>
          </w:tcPr>
          <w:p w14:paraId="7D2A92CD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65A88" w:rsidRPr="00E06249" w14:paraId="5DCFC00D" w14:textId="77777777" w:rsidTr="00D063FB">
        <w:tc>
          <w:tcPr>
            <w:tcW w:w="10194" w:type="dxa"/>
            <w:gridSpan w:val="6"/>
            <w:shd w:val="clear" w:color="auto" w:fill="D9D9D9" w:themeFill="background1" w:themeFillShade="D9"/>
          </w:tcPr>
          <w:p w14:paraId="18786537" w14:textId="63759CE3" w:rsidR="00165A88" w:rsidRPr="00E06249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علاقة الكتاب بتخصص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المؤلف أو الموسوعة العلمية</w:t>
            </w:r>
          </w:p>
        </w:tc>
      </w:tr>
      <w:tr w:rsidR="00165A88" w:rsidRPr="00502B46" w14:paraId="7C81520B" w14:textId="77777777" w:rsidTr="00D063FB">
        <w:tc>
          <w:tcPr>
            <w:tcW w:w="3398" w:type="dxa"/>
            <w:gridSpan w:val="2"/>
            <w:shd w:val="clear" w:color="auto" w:fill="auto"/>
          </w:tcPr>
          <w:p w14:paraId="0607A119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70C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870CC8">
              <w:rPr>
                <w:rFonts w:asciiTheme="majorBidi" w:hAnsiTheme="majorBidi" w:cs="Times New Roman"/>
                <w:sz w:val="28"/>
                <w:szCs w:val="28"/>
                <w:rtl/>
              </w:rPr>
              <w:t>يقع ضمن التخصص الدقيق‏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DBBDE8C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70C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870CC8">
              <w:rPr>
                <w:rFonts w:asciiTheme="majorBidi" w:hAnsiTheme="majorBidi" w:cs="Times New Roman"/>
                <w:sz w:val="28"/>
                <w:szCs w:val="28"/>
                <w:rtl/>
              </w:rPr>
              <w:t>يقع ضمن التخصص العام‏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B558FFA" w14:textId="77777777" w:rsidR="00165A88" w:rsidRPr="00870CC8" w:rsidRDefault="00165A88" w:rsidP="00D063F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70CC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870CC8">
              <w:rPr>
                <w:rFonts w:asciiTheme="majorBidi" w:hAnsiTheme="majorBidi" w:cs="Times New Roman"/>
                <w:sz w:val="28"/>
                <w:szCs w:val="28"/>
                <w:rtl/>
              </w:rPr>
              <w:t>خارج التخصص ‏</w:t>
            </w:r>
          </w:p>
        </w:tc>
      </w:tr>
    </w:tbl>
    <w:p w14:paraId="5C72F663" w14:textId="0BD54243" w:rsidR="00205C3F" w:rsidRDefault="00205C3F" w:rsidP="00205C3F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F5BAF34" w14:textId="4B5D0D78" w:rsidR="00DA02B7" w:rsidRDefault="00DA02B7" w:rsidP="00DA02B7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06837DF" w14:textId="77777777" w:rsidR="00DA02B7" w:rsidRDefault="00DA02B7" w:rsidP="00DA02B7">
      <w:pPr>
        <w:pStyle w:val="NoSpacing"/>
        <w:bidi/>
        <w:ind w:left="432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Hlk119759681"/>
    </w:p>
    <w:p w14:paraId="426E97CB" w14:textId="77777777" w:rsidR="00DA02B7" w:rsidRDefault="00DA02B7" w:rsidP="00DA02B7">
      <w:pPr>
        <w:pStyle w:val="NoSpacing"/>
        <w:bidi/>
        <w:ind w:left="432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189B7E5" w14:textId="593431FD" w:rsidR="00DA02B7" w:rsidRDefault="00DA02B7" w:rsidP="00DA02B7">
      <w:pPr>
        <w:pStyle w:val="NoSpacing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6B608F40" w14:textId="77777777" w:rsidR="00DA02B7" w:rsidRDefault="00DA02B7" w:rsidP="00DA02B7">
      <w:pPr>
        <w:pStyle w:val="NoSpacing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A02B7" w:rsidRPr="00202169" w14:paraId="13A5128C" w14:textId="77777777" w:rsidTr="00400EF1">
        <w:tc>
          <w:tcPr>
            <w:tcW w:w="10194" w:type="dxa"/>
            <w:gridSpan w:val="3"/>
            <w:shd w:val="clear" w:color="auto" w:fill="8496B0" w:themeFill="text2" w:themeFillTint="99"/>
          </w:tcPr>
          <w:p w14:paraId="726479E4" w14:textId="77777777" w:rsidR="00DA02B7" w:rsidRPr="00202169" w:rsidRDefault="00DA02B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DA02B7" w:rsidRPr="00202169" w14:paraId="2F9906B5" w14:textId="77777777" w:rsidTr="00400EF1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3EC53BEF" w14:textId="77777777" w:rsidR="00DA02B7" w:rsidRPr="00202169" w:rsidRDefault="00DA02B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DA02B7" w:rsidRPr="00202169" w14:paraId="02F0D023" w14:textId="77777777" w:rsidTr="00400EF1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CA32127" w14:textId="77777777" w:rsidR="00DA02B7" w:rsidRPr="00202169" w:rsidRDefault="00DA02B7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93B8F03" w14:textId="77777777" w:rsidR="00DA02B7" w:rsidRPr="00202169" w:rsidRDefault="00DA02B7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CEA489F" w14:textId="77777777" w:rsidR="00DA02B7" w:rsidRPr="00202169" w:rsidRDefault="00DA02B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A02B7" w:rsidRPr="00914CF4" w14:paraId="7CBB95A7" w14:textId="77777777" w:rsidTr="00400EF1">
        <w:tc>
          <w:tcPr>
            <w:tcW w:w="3398" w:type="dxa"/>
            <w:shd w:val="clear" w:color="auto" w:fill="auto"/>
            <w:vAlign w:val="center"/>
          </w:tcPr>
          <w:p w14:paraId="6B6D700E" w14:textId="77777777" w:rsidR="00DA02B7" w:rsidRPr="00914CF4" w:rsidRDefault="00DA02B7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070C2C5" w14:textId="77777777" w:rsidR="00DA02B7" w:rsidRPr="00914CF4" w:rsidRDefault="00DA02B7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60ECEFE2" w14:textId="77777777" w:rsidR="00DA02B7" w:rsidRPr="00914CF4" w:rsidRDefault="00DA02B7" w:rsidP="00400EF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3691EBB" w14:textId="77777777" w:rsidR="00DA02B7" w:rsidRDefault="00DA02B7" w:rsidP="00DA02B7">
      <w:pPr>
        <w:pStyle w:val="NoSpacing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4BDA9B8B" w14:textId="77777777" w:rsidR="00DA02B7" w:rsidRPr="00205C3F" w:rsidRDefault="00DA02B7" w:rsidP="00DA02B7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sectPr w:rsidR="00DA02B7" w:rsidRPr="00205C3F" w:rsidSect="00DF3FF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00AB" w14:textId="77777777" w:rsidR="00D72E0B" w:rsidRDefault="00D72E0B" w:rsidP="00DF3FF3">
      <w:r>
        <w:separator/>
      </w:r>
    </w:p>
  </w:endnote>
  <w:endnote w:type="continuationSeparator" w:id="0">
    <w:p w14:paraId="04EDCA53" w14:textId="77777777" w:rsidR="00D72E0B" w:rsidRDefault="00D72E0B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ADD3" w14:textId="77777777" w:rsidR="00D72E0B" w:rsidRDefault="00D72E0B" w:rsidP="00DF3FF3">
      <w:r>
        <w:separator/>
      </w:r>
    </w:p>
  </w:footnote>
  <w:footnote w:type="continuationSeparator" w:id="0">
    <w:p w14:paraId="7173766E" w14:textId="77777777" w:rsidR="00D72E0B" w:rsidRDefault="00D72E0B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C248CC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3F88BB63" w:rsidR="00A1489A" w:rsidRPr="00A872AD" w:rsidRDefault="00A1489A" w:rsidP="00A872AD">
          <w:pPr>
            <w:pStyle w:val="Head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7B89ACE3" w:rsidR="00A1489A" w:rsidRPr="00DF3FF3" w:rsidRDefault="00C248CC" w:rsidP="00DF3FF3">
    <w:pPr>
      <w:pStyle w:val="Header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44A8F" wp14:editId="7999A93B">
          <wp:simplePos x="0" y="0"/>
          <wp:positionH relativeFrom="column">
            <wp:posOffset>103505</wp:posOffset>
          </wp:positionH>
          <wp:positionV relativeFrom="paragraph">
            <wp:posOffset>-1033476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2F94"/>
    <w:multiLevelType w:val="hybridMultilevel"/>
    <w:tmpl w:val="17F207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595"/>
    <w:multiLevelType w:val="hybridMultilevel"/>
    <w:tmpl w:val="5E36C0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516EEA"/>
    <w:multiLevelType w:val="hybridMultilevel"/>
    <w:tmpl w:val="2B98C790"/>
    <w:lvl w:ilvl="0" w:tplc="8EF00F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87050">
    <w:abstractNumId w:val="8"/>
  </w:num>
  <w:num w:numId="2" w16cid:durableId="1118181009">
    <w:abstractNumId w:val="2"/>
  </w:num>
  <w:num w:numId="3" w16cid:durableId="1993750712">
    <w:abstractNumId w:val="7"/>
  </w:num>
  <w:num w:numId="4" w16cid:durableId="477066405">
    <w:abstractNumId w:val="17"/>
  </w:num>
  <w:num w:numId="5" w16cid:durableId="2120417677">
    <w:abstractNumId w:val="4"/>
  </w:num>
  <w:num w:numId="6" w16cid:durableId="2019119061">
    <w:abstractNumId w:val="15"/>
  </w:num>
  <w:num w:numId="7" w16cid:durableId="1882748021">
    <w:abstractNumId w:val="18"/>
  </w:num>
  <w:num w:numId="8" w16cid:durableId="342901814">
    <w:abstractNumId w:val="11"/>
  </w:num>
  <w:num w:numId="9" w16cid:durableId="275866111">
    <w:abstractNumId w:val="6"/>
  </w:num>
  <w:num w:numId="10" w16cid:durableId="801920331">
    <w:abstractNumId w:val="14"/>
  </w:num>
  <w:num w:numId="11" w16cid:durableId="1362701761">
    <w:abstractNumId w:val="13"/>
  </w:num>
  <w:num w:numId="12" w16cid:durableId="1467776131">
    <w:abstractNumId w:val="1"/>
  </w:num>
  <w:num w:numId="13" w16cid:durableId="1841382400">
    <w:abstractNumId w:val="0"/>
  </w:num>
  <w:num w:numId="14" w16cid:durableId="1932742491">
    <w:abstractNumId w:val="5"/>
  </w:num>
  <w:num w:numId="15" w16cid:durableId="1126855697">
    <w:abstractNumId w:val="12"/>
  </w:num>
  <w:num w:numId="16" w16cid:durableId="294067424">
    <w:abstractNumId w:val="3"/>
  </w:num>
  <w:num w:numId="17" w16cid:durableId="1056901204">
    <w:abstractNumId w:val="16"/>
  </w:num>
  <w:num w:numId="18" w16cid:durableId="609435160">
    <w:abstractNumId w:val="10"/>
  </w:num>
  <w:num w:numId="19" w16cid:durableId="1012218690">
    <w:abstractNumId w:val="9"/>
  </w:num>
  <w:num w:numId="20" w16cid:durableId="371731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oFADeHfsotAAAA"/>
  </w:docVars>
  <w:rsids>
    <w:rsidRoot w:val="00DF3FF3"/>
    <w:rsid w:val="000135F4"/>
    <w:rsid w:val="00024F88"/>
    <w:rsid w:val="00041CAC"/>
    <w:rsid w:val="00077B71"/>
    <w:rsid w:val="000A47AE"/>
    <w:rsid w:val="000E3984"/>
    <w:rsid w:val="00117306"/>
    <w:rsid w:val="00142E53"/>
    <w:rsid w:val="00165041"/>
    <w:rsid w:val="00165A88"/>
    <w:rsid w:val="00184487"/>
    <w:rsid w:val="001B46B1"/>
    <w:rsid w:val="00205C3F"/>
    <w:rsid w:val="00262CF2"/>
    <w:rsid w:val="00277B24"/>
    <w:rsid w:val="00282825"/>
    <w:rsid w:val="00296449"/>
    <w:rsid w:val="002A00BA"/>
    <w:rsid w:val="00302D58"/>
    <w:rsid w:val="0031477E"/>
    <w:rsid w:val="00321B6B"/>
    <w:rsid w:val="003455DE"/>
    <w:rsid w:val="00372AF2"/>
    <w:rsid w:val="003E2C1E"/>
    <w:rsid w:val="00421B84"/>
    <w:rsid w:val="00432CDB"/>
    <w:rsid w:val="00443E28"/>
    <w:rsid w:val="00460E22"/>
    <w:rsid w:val="00462A6A"/>
    <w:rsid w:val="00463DBF"/>
    <w:rsid w:val="00467913"/>
    <w:rsid w:val="00471926"/>
    <w:rsid w:val="004818ED"/>
    <w:rsid w:val="004C0AC4"/>
    <w:rsid w:val="004C7C63"/>
    <w:rsid w:val="004D6199"/>
    <w:rsid w:val="00502B46"/>
    <w:rsid w:val="005159BB"/>
    <w:rsid w:val="00543861"/>
    <w:rsid w:val="00562016"/>
    <w:rsid w:val="00586C0D"/>
    <w:rsid w:val="00586F8C"/>
    <w:rsid w:val="005E3DA6"/>
    <w:rsid w:val="00616C2F"/>
    <w:rsid w:val="006371AD"/>
    <w:rsid w:val="006635F8"/>
    <w:rsid w:val="006804BD"/>
    <w:rsid w:val="00685ED7"/>
    <w:rsid w:val="006929E0"/>
    <w:rsid w:val="00760A8A"/>
    <w:rsid w:val="007E0CFA"/>
    <w:rsid w:val="007E0DCC"/>
    <w:rsid w:val="007E19AF"/>
    <w:rsid w:val="007E34B4"/>
    <w:rsid w:val="00817777"/>
    <w:rsid w:val="00870CC8"/>
    <w:rsid w:val="00870EC4"/>
    <w:rsid w:val="008C2A73"/>
    <w:rsid w:val="008C7C20"/>
    <w:rsid w:val="008F4C4C"/>
    <w:rsid w:val="009852A8"/>
    <w:rsid w:val="009866F4"/>
    <w:rsid w:val="00A10861"/>
    <w:rsid w:val="00A1489A"/>
    <w:rsid w:val="00A41B05"/>
    <w:rsid w:val="00A872AD"/>
    <w:rsid w:val="00A940F7"/>
    <w:rsid w:val="00AA07CC"/>
    <w:rsid w:val="00AA3BAA"/>
    <w:rsid w:val="00AD4944"/>
    <w:rsid w:val="00AF4D9A"/>
    <w:rsid w:val="00B12B7E"/>
    <w:rsid w:val="00B20933"/>
    <w:rsid w:val="00B27DA9"/>
    <w:rsid w:val="00B57041"/>
    <w:rsid w:val="00B93544"/>
    <w:rsid w:val="00BA1B17"/>
    <w:rsid w:val="00BB3ED8"/>
    <w:rsid w:val="00BD677D"/>
    <w:rsid w:val="00C05720"/>
    <w:rsid w:val="00C2274D"/>
    <w:rsid w:val="00C248CC"/>
    <w:rsid w:val="00C66D33"/>
    <w:rsid w:val="00C722F3"/>
    <w:rsid w:val="00CC22C9"/>
    <w:rsid w:val="00CC7FB1"/>
    <w:rsid w:val="00CF349D"/>
    <w:rsid w:val="00D22A2C"/>
    <w:rsid w:val="00D26119"/>
    <w:rsid w:val="00D27383"/>
    <w:rsid w:val="00D72E0B"/>
    <w:rsid w:val="00DA02B7"/>
    <w:rsid w:val="00DF3FF3"/>
    <w:rsid w:val="00E05A2A"/>
    <w:rsid w:val="00E31DCE"/>
    <w:rsid w:val="00E578E4"/>
    <w:rsid w:val="00E73F26"/>
    <w:rsid w:val="00E773DE"/>
    <w:rsid w:val="00EE06FB"/>
    <w:rsid w:val="00EE0BDD"/>
    <w:rsid w:val="00EE7A95"/>
    <w:rsid w:val="00F460B5"/>
    <w:rsid w:val="00F9003A"/>
    <w:rsid w:val="00FB3FE3"/>
    <w:rsid w:val="00FD7C8E"/>
    <w:rsid w:val="00FF469A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3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F3"/>
  </w:style>
  <w:style w:type="paragraph" w:styleId="Footer">
    <w:name w:val="footer"/>
    <w:basedOn w:val="Normal"/>
    <w:link w:val="Foot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F3"/>
  </w:style>
  <w:style w:type="table" w:styleId="TableGrid">
    <w:name w:val="Table Grid"/>
    <w:basedOn w:val="TableNormal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CE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A1B1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A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85B29-A233-46B3-AEB6-20F3FC4D5428}"/>
</file>

<file path=customXml/itemProps2.xml><?xml version="1.0" encoding="utf-8"?>
<ds:datastoreItem xmlns:ds="http://schemas.openxmlformats.org/officeDocument/2006/customXml" ds:itemID="{46904D74-2994-433C-A2B9-1F7FF5A38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2</Pages>
  <Words>582</Words>
  <Characters>2841</Characters>
  <Application>Microsoft Office Word</Application>
  <DocSecurity>0</DocSecurity>
  <Lines>167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Abdullah G. Othman</cp:lastModifiedBy>
  <cp:revision>51</cp:revision>
  <cp:lastPrinted>2019-08-25T20:07:00Z</cp:lastPrinted>
  <dcterms:created xsi:type="dcterms:W3CDTF">2019-07-04T06:55:00Z</dcterms:created>
  <dcterms:modified xsi:type="dcterms:W3CDTF">2022-11-22T06:00:00Z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c478c869dd6d80b5b0e728dde86edbee172673315f45cc31c1b233d3cb95c0dd</vt:lpwstr>
  </property>
</Properties>
</file>