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0" w:name="_Toc294526482"/>
      <w:proofErr w:type="gramStart"/>
      <w:r>
        <w:rPr>
          <w:sz w:val="24"/>
        </w:rPr>
        <w:t>ATTACHMENT 5.</w:t>
      </w:r>
      <w:proofErr w:type="gramEnd"/>
      <w:r>
        <w:rPr>
          <w:sz w:val="24"/>
        </w:rPr>
        <w:t xml:space="preserve">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05971" w:rsidRPr="00470372" w:rsidTr="00F51684">
        <w:tc>
          <w:tcPr>
            <w:tcW w:w="9450" w:type="dxa"/>
          </w:tcPr>
          <w:p w:rsidR="00405971" w:rsidRDefault="009156FF" w:rsidP="006C28B7">
            <w:r>
              <w:t xml:space="preserve">Institution </w:t>
            </w:r>
            <w:r w:rsidR="006C28B7" w:rsidRPr="006C28B7">
              <w:rPr>
                <w:b/>
                <w:bCs/>
              </w:rPr>
              <w:t>Umm Al-</w:t>
            </w:r>
            <w:proofErr w:type="spellStart"/>
            <w:r w:rsidR="006C28B7" w:rsidRPr="006C28B7">
              <w:rPr>
                <w:b/>
                <w:bCs/>
              </w:rPr>
              <w:t>Qura</w:t>
            </w:r>
            <w:proofErr w:type="spellEnd"/>
            <w:r w:rsidR="006C28B7" w:rsidRPr="006C28B7">
              <w:rPr>
                <w:b/>
                <w:bCs/>
              </w:rPr>
              <w:t xml:space="preserve"> University                                          </w:t>
            </w:r>
            <w:bookmarkStart w:id="1" w:name="_GoBack"/>
            <w:bookmarkEnd w:id="1"/>
            <w:r w:rsidR="00405971" w:rsidRPr="009156FF">
              <w:rPr>
                <w:b/>
                <w:bCs/>
              </w:rPr>
              <w:t>Date</w:t>
            </w:r>
            <w:r w:rsidR="002C6AF7" w:rsidRPr="009156FF">
              <w:rPr>
                <w:b/>
                <w:bCs/>
              </w:rPr>
              <w:t xml:space="preserve"> 9/4/1939</w:t>
            </w:r>
            <w:r w:rsidR="002C6AF7" w:rsidRPr="002C6AF7">
              <w:t xml:space="preserve">  </w:t>
            </w:r>
          </w:p>
          <w:p w:rsidR="00405971" w:rsidRPr="00470372" w:rsidRDefault="00405971" w:rsidP="00F51684"/>
        </w:tc>
      </w:tr>
      <w:tr w:rsidR="00405971" w:rsidRPr="00470372" w:rsidTr="00F51684">
        <w:tc>
          <w:tcPr>
            <w:tcW w:w="9450" w:type="dxa"/>
          </w:tcPr>
          <w:p w:rsidR="002C6AF7" w:rsidRPr="002C6AF7" w:rsidRDefault="002C6AF7" w:rsidP="002C6AF7">
            <w:pPr>
              <w:rPr>
                <w:b/>
                <w:bCs/>
              </w:rPr>
            </w:pPr>
            <w:r w:rsidRPr="002C6AF7">
              <w:t xml:space="preserve">College/ Department </w:t>
            </w:r>
            <w:r w:rsidRPr="002C6AF7">
              <w:rPr>
                <w:b/>
                <w:bCs/>
              </w:rPr>
              <w:t>Al-</w:t>
            </w:r>
            <w:proofErr w:type="spellStart"/>
            <w:r w:rsidRPr="002C6AF7">
              <w:rPr>
                <w:b/>
                <w:bCs/>
              </w:rPr>
              <w:t>Qunfudhah</w:t>
            </w:r>
            <w:proofErr w:type="spellEnd"/>
            <w:r w:rsidRPr="002C6AF7">
              <w:rPr>
                <w:b/>
                <w:bCs/>
              </w:rPr>
              <w:t xml:space="preserve"> University College</w:t>
            </w:r>
            <w:r w:rsidRPr="002C6AF7">
              <w:t xml:space="preserve">                   </w:t>
            </w:r>
            <w:r w:rsidRPr="00CA4851">
              <w:rPr>
                <w:b/>
                <w:bCs/>
              </w:rPr>
              <w:t>English Department</w:t>
            </w:r>
            <w:r w:rsidRPr="002C6AF7">
              <w:rPr>
                <w:b/>
                <w:bCs/>
              </w:rPr>
              <w:t xml:space="preserve"> </w:t>
            </w:r>
          </w:p>
          <w:p w:rsidR="002C6AF7" w:rsidRPr="002C6AF7" w:rsidRDefault="002C6AF7" w:rsidP="002C6AF7">
            <w:pPr>
              <w:rPr>
                <w:b/>
                <w:bCs/>
              </w:rPr>
            </w:pPr>
          </w:p>
          <w:p w:rsidR="00405971" w:rsidRPr="00470372" w:rsidRDefault="00405971" w:rsidP="002C6AF7"/>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F51684">
        <w:tc>
          <w:tcPr>
            <w:tcW w:w="9450" w:type="dxa"/>
          </w:tcPr>
          <w:p w:rsidR="00405971" w:rsidRDefault="00405971" w:rsidP="002C6AF7">
            <w:r w:rsidRPr="00470372">
              <w:t>1.  Course title and code:</w:t>
            </w:r>
            <w:r w:rsidR="002C6AF7" w:rsidRPr="002C6AF7">
              <w:rPr>
                <w:b/>
                <w:bCs/>
              </w:rPr>
              <w:t xml:space="preserve"> Listening and Speaking1</w:t>
            </w:r>
            <w:r w:rsidR="002C6AF7">
              <w:t xml:space="preserve">                </w:t>
            </w:r>
            <w:r w:rsidR="002C6AF7" w:rsidRPr="002C6AF7">
              <w:rPr>
                <w:b/>
              </w:rPr>
              <w:t xml:space="preserve"># 2814120-3     </w:t>
            </w:r>
          </w:p>
          <w:p w:rsidR="00405971" w:rsidRPr="00470372" w:rsidRDefault="00405971" w:rsidP="00F51684"/>
        </w:tc>
      </w:tr>
      <w:tr w:rsidR="00405971" w:rsidRPr="00470372" w:rsidTr="00F51684">
        <w:tc>
          <w:tcPr>
            <w:tcW w:w="9450" w:type="dxa"/>
          </w:tcPr>
          <w:p w:rsidR="00405971" w:rsidRPr="00470372" w:rsidRDefault="00405971" w:rsidP="00F51684">
            <w:r w:rsidRPr="00470372">
              <w:t>2.  Credit hours</w:t>
            </w:r>
            <w:r w:rsidR="002C6AF7">
              <w:t xml:space="preserve"> </w:t>
            </w:r>
            <w:r w:rsidR="002C6AF7" w:rsidRPr="002C6AF7">
              <w:rPr>
                <w:b/>
                <w:bCs/>
              </w:rPr>
              <w:t>3</w:t>
            </w:r>
          </w:p>
        </w:tc>
      </w:tr>
      <w:tr w:rsidR="00405971" w:rsidRPr="00470372" w:rsidTr="00F51684">
        <w:tc>
          <w:tcPr>
            <w:tcW w:w="9450" w:type="dxa"/>
          </w:tcPr>
          <w:p w:rsidR="00405971" w:rsidRPr="00470372" w:rsidRDefault="00405971" w:rsidP="00F51684">
            <w:r w:rsidRPr="00470372">
              <w:t xml:space="preserve">3.  Program(s) in which the course is offered. </w:t>
            </w:r>
          </w:p>
          <w:p w:rsidR="00405971" w:rsidRPr="00470372" w:rsidRDefault="00405971" w:rsidP="00F51684">
            <w:r w:rsidRPr="00470372">
              <w:t>(If general elective available in many programs indicate this rather than list programs)</w:t>
            </w:r>
          </w:p>
          <w:p w:rsidR="00405971" w:rsidRPr="00470372" w:rsidRDefault="00405971" w:rsidP="00F51684"/>
        </w:tc>
      </w:tr>
      <w:tr w:rsidR="00405971" w:rsidRPr="00470372" w:rsidTr="00F51684">
        <w:tc>
          <w:tcPr>
            <w:tcW w:w="9450" w:type="dxa"/>
          </w:tcPr>
          <w:p w:rsidR="00405971" w:rsidRPr="00470372" w:rsidRDefault="00405971" w:rsidP="00F51684">
            <w:r w:rsidRPr="00470372">
              <w:t>4.  Name of faculty member responsible for the course</w:t>
            </w:r>
            <w:r w:rsidR="008A728A">
              <w:t xml:space="preserve"> </w:t>
            </w:r>
            <w:proofErr w:type="spellStart"/>
            <w:r w:rsidR="008A728A" w:rsidRPr="00CA4851">
              <w:rPr>
                <w:b/>
                <w:bCs/>
              </w:rPr>
              <w:t>Morad</w:t>
            </w:r>
            <w:proofErr w:type="spellEnd"/>
            <w:r w:rsidR="008A728A" w:rsidRPr="00CA4851">
              <w:rPr>
                <w:b/>
                <w:bCs/>
              </w:rPr>
              <w:t xml:space="preserve"> </w:t>
            </w:r>
            <w:proofErr w:type="spellStart"/>
            <w:r w:rsidR="008A728A" w:rsidRPr="00CA4851">
              <w:rPr>
                <w:b/>
                <w:bCs/>
              </w:rPr>
              <w:t>Yasin</w:t>
            </w:r>
            <w:proofErr w:type="spellEnd"/>
            <w:r w:rsidR="008A728A" w:rsidRPr="00CA4851">
              <w:rPr>
                <w:b/>
                <w:bCs/>
              </w:rPr>
              <w:t xml:space="preserve"> </w:t>
            </w:r>
            <w:proofErr w:type="spellStart"/>
            <w:r w:rsidR="008A728A" w:rsidRPr="00CA4851">
              <w:rPr>
                <w:b/>
                <w:bCs/>
              </w:rPr>
              <w:t>Deab</w:t>
            </w:r>
            <w:proofErr w:type="spellEnd"/>
            <w:r w:rsidR="008A728A" w:rsidRPr="00CA4851">
              <w:rPr>
                <w:b/>
                <w:bCs/>
              </w:rPr>
              <w:t xml:space="preserve"> </w:t>
            </w:r>
            <w:proofErr w:type="spellStart"/>
            <w:r w:rsidR="008A728A" w:rsidRPr="00CA4851">
              <w:rPr>
                <w:b/>
                <w:bCs/>
              </w:rPr>
              <w:t>Alrefo</w:t>
            </w:r>
            <w:proofErr w:type="spellEnd"/>
            <w:r w:rsidR="008A728A">
              <w:t xml:space="preserve"> </w:t>
            </w:r>
          </w:p>
          <w:p w:rsidR="00405971" w:rsidRPr="00470372" w:rsidRDefault="00405971" w:rsidP="00F51684"/>
        </w:tc>
      </w:tr>
      <w:tr w:rsidR="00405971" w:rsidRPr="00470372" w:rsidTr="00F51684">
        <w:tc>
          <w:tcPr>
            <w:tcW w:w="9450" w:type="dxa"/>
          </w:tcPr>
          <w:p w:rsidR="00405971" w:rsidRPr="00470372" w:rsidRDefault="00405971" w:rsidP="00F51684">
            <w:r w:rsidRPr="00470372">
              <w:t>5.  Level/year at which this course is offered</w:t>
            </w:r>
          </w:p>
        </w:tc>
      </w:tr>
      <w:tr w:rsidR="00405971" w:rsidRPr="00470372" w:rsidTr="00F51684">
        <w:tc>
          <w:tcPr>
            <w:tcW w:w="9450" w:type="dxa"/>
          </w:tcPr>
          <w:p w:rsidR="00405971" w:rsidRPr="00470372" w:rsidRDefault="00405971" w:rsidP="00F51684">
            <w:r w:rsidRPr="00470372">
              <w:t>6.  Pre-requisites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7.  Co-requisites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8.  Location if not on main campus</w:t>
            </w:r>
          </w:p>
          <w:p w:rsidR="00405971" w:rsidRPr="00470372" w:rsidRDefault="00405971" w:rsidP="00F51684"/>
        </w:tc>
      </w:tr>
      <w:tr w:rsidR="00405971" w:rsidRPr="00470372" w:rsidTr="00F51684">
        <w:tc>
          <w:tcPr>
            <w:tcW w:w="9450" w:type="dxa"/>
          </w:tcPr>
          <w:p w:rsidR="00405971" w:rsidRDefault="00405971" w:rsidP="00F51684">
            <w:r>
              <w:t>9.  Mode of Instruction (mark all that apply)</w:t>
            </w:r>
          </w:p>
          <w:p w:rsidR="00405971" w:rsidRDefault="00846516" w:rsidP="00F51684">
            <w:r>
              <w:rPr>
                <w:noProof/>
              </w:rPr>
              <w:pict>
                <v:rect id="Rectangle 11" o:spid="_x0000_s1026" style="position:absolute;margin-left:353.5pt;margin-top:10.6pt;width:35.75pt;height:1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5d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nPOnLBU&#10;o0+kmnCtUWw6HQTqfSgp7tE/4JBi8PcgvwbmYNVRmLpFhL5ToiZaKT776cFgBHrKNv17qAlebCMk&#10;rfYN2gGQVGD7VJKnU0nUPjJJl7P5LC+I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A06w5dHwIAAD0EAAAOAAAAAAAAAAAAAAAAAC4CAABkcnMvZTJvRG9jLnhtbFBL&#10;AQItABQABgAIAAAAIQBRadWX3gAAAAkBAAAPAAAAAAAAAAAAAAAAAHkEAABkcnMvZG93bnJldi54&#10;bWxQSwUGAAAAAAQABADzAAAAhAUAAAAA&#10;" filled="f"/>
              </w:pict>
            </w:r>
            <w:r>
              <w:rPr>
                <w:noProof/>
              </w:rPr>
              <w:pict>
                <v:rect id="Rectangle 2" o:spid="_x0000_s103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fillcolor="black [3200]" strokecolor="#f2f2f2 [3041]" strokeweight="3pt">
                  <v:shadow on="t" type="perspective" color="#7f7f7f [1601]" opacity=".5" offset="1pt" offset2="-1pt"/>
                </v:rect>
              </w:pict>
            </w:r>
          </w:p>
          <w:p w:rsidR="00405971" w:rsidRDefault="00405971" w:rsidP="00F51684">
            <w:r>
              <w:t xml:space="preserve">     </w:t>
            </w:r>
            <w:proofErr w:type="gramStart"/>
            <w:r>
              <w:t>a.  traditional</w:t>
            </w:r>
            <w:proofErr w:type="gramEnd"/>
            <w:r>
              <w:t xml:space="preserve"> classroom        </w:t>
            </w:r>
            <w:r w:rsidR="002049D3">
              <w:t xml:space="preserve">                             What percentage?         100%</w:t>
            </w:r>
          </w:p>
          <w:p w:rsidR="00405971" w:rsidRDefault="00846516" w:rsidP="00F51684">
            <w:r>
              <w:rPr>
                <w:noProof/>
              </w:rPr>
              <w:pict>
                <v:rect id="Rectangle 10" o:spid="_x0000_s1035"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Rectangle 3" o:spid="_x0000_s1034"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405971" w:rsidRDefault="00405971" w:rsidP="00F51684">
            <w:r>
              <w:t xml:space="preserve">     </w:t>
            </w:r>
            <w:proofErr w:type="gramStart"/>
            <w:r>
              <w:t>b.  blended</w:t>
            </w:r>
            <w:proofErr w:type="gramEnd"/>
            <w:r>
              <w:t xml:space="preserve"> (traditional and online)                       What percentage?</w:t>
            </w:r>
          </w:p>
          <w:p w:rsidR="00405971" w:rsidRDefault="00846516" w:rsidP="00F51684">
            <w:r>
              <w:rPr>
                <w:noProof/>
              </w:rPr>
              <w:pict>
                <v:rect id="Rectangle 9" o:sp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Rectangle 4" o:spid="_x0000_s1032"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405971" w:rsidRDefault="00405971" w:rsidP="00F51684">
            <w:r>
              <w:t xml:space="preserve">     </w:t>
            </w:r>
            <w:proofErr w:type="gramStart"/>
            <w:r>
              <w:t>c.  e</w:t>
            </w:r>
            <w:proofErr w:type="gramEnd"/>
            <w:r>
              <w:t>-learning                                                          What percentage?</w:t>
            </w:r>
          </w:p>
          <w:p w:rsidR="00405971" w:rsidRDefault="00846516" w:rsidP="00F51684">
            <w:r>
              <w:rPr>
                <w:noProof/>
              </w:rPr>
              <w:pict>
                <v:rect id="Rectangle 8" o:spid="_x0000_s1031"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Rectangle 5" o:spid="_x0000_s1030"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405971" w:rsidRDefault="00405971" w:rsidP="00F51684">
            <w:r>
              <w:t xml:space="preserve">     </w:t>
            </w:r>
            <w:proofErr w:type="gramStart"/>
            <w:r>
              <w:t>d.  correspondence</w:t>
            </w:r>
            <w:proofErr w:type="gramEnd"/>
            <w:r>
              <w:t xml:space="preserve">                                                 What percentage?</w:t>
            </w:r>
          </w:p>
          <w:p w:rsidR="00405971" w:rsidRDefault="00846516" w:rsidP="00F51684">
            <w:r>
              <w:rPr>
                <w:noProof/>
              </w:rPr>
              <w:pict>
                <v:rect id="Rectangle 7" o:spid="_x0000_s1029"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Rectangle 6" o:spid="_x0000_s1028"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405971" w:rsidRDefault="00405971" w:rsidP="00F51684">
            <w:r>
              <w:t xml:space="preserve">     </w:t>
            </w:r>
            <w:proofErr w:type="gramStart"/>
            <w:r>
              <w:t>f</w:t>
            </w:r>
            <w:proofErr w:type="gramEnd"/>
            <w:r>
              <w:t>.   other                                                                  What percentage?</w:t>
            </w:r>
          </w:p>
          <w:p w:rsidR="00405971" w:rsidRDefault="00405971" w:rsidP="00F51684"/>
          <w:p w:rsidR="00405971" w:rsidRDefault="00405971" w:rsidP="00F51684"/>
          <w:p w:rsidR="00405971" w:rsidRDefault="00405971" w:rsidP="00F51684">
            <w:r>
              <w:t>Comments:</w:t>
            </w:r>
          </w:p>
          <w:p w:rsidR="00405971" w:rsidRDefault="00405971" w:rsidP="00F51684"/>
          <w:p w:rsidR="00405971" w:rsidRDefault="00405971" w:rsidP="00F51684"/>
          <w:p w:rsidR="00405971" w:rsidRPr="00470372" w:rsidRDefault="00405971" w:rsidP="00F51684"/>
        </w:tc>
      </w:tr>
    </w:tbl>
    <w:p w:rsidR="00405971" w:rsidRDefault="00405971" w:rsidP="00405971">
      <w:r w:rsidRPr="00470372">
        <w:lastRenderedPageBreak/>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F51684">
        <w:trPr>
          <w:cantSplit/>
          <w:trHeight w:val="690"/>
        </w:trPr>
        <w:tc>
          <w:tcPr>
            <w:tcW w:w="9450" w:type="dxa"/>
          </w:tcPr>
          <w:p w:rsidR="00405971" w:rsidRPr="00470372" w:rsidRDefault="00405971" w:rsidP="00F51684">
            <w:r>
              <w:t>1.  What is the main purpose for this course?</w:t>
            </w:r>
          </w:p>
          <w:p w:rsidR="00405971" w:rsidRPr="0091039C" w:rsidRDefault="00405971" w:rsidP="00F51684">
            <w:pPr>
              <w:rPr>
                <w:color w:val="000000" w:themeColor="text1"/>
              </w:rPr>
            </w:pPr>
          </w:p>
          <w:p w:rsidR="0091039C" w:rsidRPr="0091039C" w:rsidRDefault="0091039C" w:rsidP="0091039C">
            <w:pPr>
              <w:rPr>
                <w:color w:val="000000" w:themeColor="text1"/>
              </w:rPr>
            </w:pPr>
            <w:r w:rsidRPr="0091039C">
              <w:rPr>
                <w:color w:val="000000" w:themeColor="text1"/>
              </w:rPr>
              <w:t>To boost listening comprehension, of course. Our ultimate goal is to help students understand native English speakers, not only for the mere purpose of comprehension, but also so they may respond accordingly and interact with others. </w:t>
            </w:r>
            <w:hyperlink r:id="rId8" w:history="1">
              <w:r w:rsidRPr="0091039C">
                <w:rPr>
                  <w:rStyle w:val="Hyperlink"/>
                  <w:color w:val="000000" w:themeColor="text1"/>
                  <w:u w:val="none"/>
                </w:rPr>
                <w:t>Without listening comprehension, there can be no conversation, no communication.</w:t>
              </w:r>
            </w:hyperlink>
          </w:p>
          <w:p w:rsidR="0091039C" w:rsidRPr="0091039C" w:rsidRDefault="0091039C" w:rsidP="0091039C">
            <w:pPr>
              <w:rPr>
                <w:color w:val="000000" w:themeColor="text1"/>
              </w:rPr>
            </w:pPr>
            <w:r w:rsidRPr="0091039C">
              <w:rPr>
                <w:color w:val="000000" w:themeColor="text1"/>
              </w:rPr>
              <w:t>Now listening comprehension involves a lot more than simply understanding the vocabulary and expressions used. Students must also be able to understand the speaker’s accent and grasp his or her meaning and intention. </w:t>
            </w:r>
            <w:hyperlink r:id="rId9" w:history="1">
              <w:r w:rsidRPr="0091039C">
                <w:rPr>
                  <w:rStyle w:val="Hyperlink"/>
                  <w:color w:val="000000" w:themeColor="text1"/>
                  <w:u w:val="none"/>
                </w:rPr>
                <w:t>So, it is clear to see that in the ESL classroom we simply do not listen for the sake of listening.</w:t>
              </w:r>
            </w:hyperlink>
            <w:r w:rsidRPr="0091039C">
              <w:rPr>
                <w:color w:val="000000" w:themeColor="text1"/>
              </w:rPr>
              <w:t> We listen with a purpose. And what exactly is this purpose? Well, there can be several, so as you plan a listening activity, make sure the purpose is clear.</w:t>
            </w:r>
          </w:p>
          <w:p w:rsidR="00405971" w:rsidRPr="0091039C" w:rsidRDefault="00405971" w:rsidP="00F51684">
            <w:pPr>
              <w:rPr>
                <w:color w:val="000000" w:themeColor="text1"/>
              </w:rPr>
            </w:pPr>
          </w:p>
          <w:p w:rsidR="00405971" w:rsidRPr="0091039C" w:rsidRDefault="00405971" w:rsidP="00F51684">
            <w:pPr>
              <w:rPr>
                <w:color w:val="000000" w:themeColor="text1"/>
              </w:rPr>
            </w:pP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450" w:type="dxa"/>
          </w:tcPr>
          <w:p w:rsidR="00405971" w:rsidRPr="00470372" w:rsidRDefault="00405971" w:rsidP="00F51684">
            <w:r w:rsidRPr="00470372">
              <w:t>2.  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F51684"/>
          <w:p w:rsidR="00405971" w:rsidRDefault="00A6295A" w:rsidP="00A6295A">
            <w:r w:rsidRPr="00A6295A">
              <w:t>weekly IT Lab sessions</w:t>
            </w:r>
          </w:p>
          <w:p w:rsidR="00035669" w:rsidRDefault="00035669" w:rsidP="00A6295A">
            <w:r>
              <w:t xml:space="preserve">Listening activates </w:t>
            </w:r>
          </w:p>
          <w:p w:rsidR="00405971" w:rsidRPr="00470372" w:rsidRDefault="00405971" w:rsidP="0091039C"/>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91039C" w:rsidRDefault="0091039C" w:rsidP="00405971"/>
    <w:p w:rsidR="0091039C" w:rsidRDefault="0091039C" w:rsidP="00405971"/>
    <w:p w:rsidR="00405971" w:rsidRDefault="00405971" w:rsidP="00405971"/>
    <w:tbl>
      <w:tblPr>
        <w:tblStyle w:val="TableGrid"/>
        <w:tblW w:w="9498" w:type="dxa"/>
        <w:tblInd w:w="108" w:type="dxa"/>
        <w:tblLook w:val="04A0" w:firstRow="1" w:lastRow="0" w:firstColumn="1" w:lastColumn="0" w:noHBand="0" w:noVBand="1"/>
      </w:tblPr>
      <w:tblGrid>
        <w:gridCol w:w="9498"/>
      </w:tblGrid>
      <w:tr w:rsidR="00405971" w:rsidTr="0093297D">
        <w:tc>
          <w:tcPr>
            <w:tcW w:w="9498" w:type="dxa"/>
          </w:tcPr>
          <w:p w:rsidR="00405971" w:rsidRDefault="00405971" w:rsidP="00F51684">
            <w:r>
              <w:t>Course Description:</w:t>
            </w:r>
          </w:p>
          <w:p w:rsidR="00405971" w:rsidRDefault="00405971" w:rsidP="00F51684"/>
          <w:p w:rsidR="00405971" w:rsidRDefault="00C95AD4" w:rsidP="00C95AD4">
            <w:r w:rsidRPr="00C95AD4">
              <w:t>An introductory course designed to enhance the speaking and listening skills of non-native English speakers. Emphasis is on pronunciation, stress, rhythm, and intonation patterns of American English. Oral communication, listening comprehension, and vocabulary development are stressed. Students build their skills through instruction and intensive practice</w:t>
            </w:r>
          </w:p>
          <w:p w:rsidR="00405971"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405971" w:rsidRPr="00470372" w:rsidTr="00F51684">
        <w:tc>
          <w:tcPr>
            <w:tcW w:w="9450" w:type="dxa"/>
            <w:gridSpan w:val="3"/>
          </w:tcPr>
          <w:p w:rsidR="00405971" w:rsidRPr="00470372" w:rsidRDefault="00405971" w:rsidP="00F51684">
            <w:r w:rsidRPr="00470372">
              <w:t>1</w:t>
            </w:r>
            <w:r>
              <w:t>.</w:t>
            </w:r>
            <w:r w:rsidRPr="00470372">
              <w:t xml:space="preserve"> Topics to be Covered </w:t>
            </w:r>
          </w:p>
          <w:p w:rsidR="00405971" w:rsidRPr="00470372" w:rsidRDefault="00405971" w:rsidP="00F51684"/>
        </w:tc>
      </w:tr>
      <w:tr w:rsidR="00405971" w:rsidRPr="00470372" w:rsidTr="00F51684">
        <w:trPr>
          <w:cantSplit/>
        </w:trPr>
        <w:tc>
          <w:tcPr>
            <w:tcW w:w="6840" w:type="dxa"/>
          </w:tcPr>
          <w:p w:rsidR="00405971" w:rsidRPr="00470372" w:rsidRDefault="006044B9" w:rsidP="006044B9">
            <w:r w:rsidRPr="006044B9">
              <w:t>Academic Life Around the World</w:t>
            </w:r>
          </w:p>
        </w:tc>
        <w:tc>
          <w:tcPr>
            <w:tcW w:w="990" w:type="dxa"/>
          </w:tcPr>
          <w:p w:rsidR="00405971" w:rsidRPr="00470372" w:rsidRDefault="00405971" w:rsidP="00F51684">
            <w:r w:rsidRPr="00470372">
              <w:t>No</w:t>
            </w:r>
            <w:r>
              <w:t>.</w:t>
            </w:r>
            <w:r w:rsidRPr="00470372">
              <w:t xml:space="preserve"> of</w:t>
            </w:r>
          </w:p>
          <w:p w:rsidR="00405971" w:rsidRPr="00470372" w:rsidRDefault="00405971" w:rsidP="00F51684">
            <w:r w:rsidRPr="00470372">
              <w:t>Weeks</w:t>
            </w:r>
          </w:p>
        </w:tc>
        <w:tc>
          <w:tcPr>
            <w:tcW w:w="1620" w:type="dxa"/>
          </w:tcPr>
          <w:p w:rsidR="00405971" w:rsidRPr="00470372" w:rsidRDefault="00405971" w:rsidP="00F51684">
            <w:r w:rsidRPr="00470372">
              <w:t>Contact hours</w:t>
            </w:r>
          </w:p>
        </w:tc>
      </w:tr>
      <w:tr w:rsidR="00405971" w:rsidRPr="00470372" w:rsidTr="00F51684">
        <w:trPr>
          <w:cantSplit/>
        </w:trPr>
        <w:tc>
          <w:tcPr>
            <w:tcW w:w="6840" w:type="dxa"/>
          </w:tcPr>
          <w:p w:rsidR="0003754B" w:rsidRDefault="006044B9" w:rsidP="006044B9">
            <w:r w:rsidRPr="006044B9">
              <w:lastRenderedPageBreak/>
              <w:t>Experiencing Nature</w:t>
            </w:r>
          </w:p>
          <w:p w:rsidR="006044B9" w:rsidRPr="00470372" w:rsidRDefault="006044B9" w:rsidP="006044B9"/>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6044B9" w:rsidP="006044B9">
            <w:r w:rsidRPr="006044B9">
              <w:t xml:space="preserve">Living to </w:t>
            </w:r>
            <w:proofErr w:type="gramStart"/>
            <w:r w:rsidRPr="006044B9">
              <w:t>Eat,</w:t>
            </w:r>
            <w:proofErr w:type="gramEnd"/>
            <w:r w:rsidRPr="006044B9">
              <w:t xml:space="preserve"> or Eating to Live?</w:t>
            </w:r>
          </w:p>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03754B" w:rsidRDefault="0003754B" w:rsidP="0003754B"/>
          <w:p w:rsidR="00405971" w:rsidRPr="00470372" w:rsidRDefault="006044B9" w:rsidP="006044B9">
            <w:r w:rsidRPr="006044B9">
              <w:t>In the Community</w:t>
            </w:r>
          </w:p>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6044B9" w:rsidP="006044B9">
            <w:r w:rsidRPr="006044B9">
              <w:t>Home</w:t>
            </w:r>
          </w:p>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405971" w:rsidRDefault="006044B9" w:rsidP="006044B9">
            <w:r w:rsidRPr="006044B9">
              <w:t>Cultures of the World</w:t>
            </w:r>
          </w:p>
          <w:p w:rsidR="006044B9" w:rsidRPr="00470372" w:rsidRDefault="006044B9" w:rsidP="006044B9"/>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405971" w:rsidRDefault="006044B9" w:rsidP="006044B9">
            <w:r w:rsidRPr="006044B9">
              <w:t>Health</w:t>
            </w:r>
          </w:p>
          <w:p w:rsidR="006044B9" w:rsidRPr="00470372" w:rsidRDefault="006044B9" w:rsidP="006044B9"/>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405971" w:rsidRDefault="006044B9" w:rsidP="006044B9">
            <w:r w:rsidRPr="006044B9">
              <w:t>Entertainment and the Media</w:t>
            </w:r>
          </w:p>
          <w:p w:rsidR="006044B9" w:rsidRPr="00470372" w:rsidRDefault="006044B9" w:rsidP="006044B9"/>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Height w:val="773"/>
        </w:trPr>
        <w:tc>
          <w:tcPr>
            <w:tcW w:w="6840" w:type="dxa"/>
          </w:tcPr>
          <w:p w:rsidR="00405971" w:rsidRPr="00470372" w:rsidRDefault="006044B9" w:rsidP="006044B9">
            <w:r w:rsidRPr="006044B9">
              <w:t>Social Life</w:t>
            </w:r>
          </w:p>
        </w:tc>
        <w:tc>
          <w:tcPr>
            <w:tcW w:w="990" w:type="dxa"/>
          </w:tcPr>
          <w:p w:rsidR="00405971" w:rsidRPr="00470372" w:rsidRDefault="0003754B" w:rsidP="00F51684">
            <w:pPr>
              <w:rPr>
                <w:rtl/>
              </w:rPr>
            </w:pPr>
            <w:r>
              <w:t>2</w:t>
            </w:r>
          </w:p>
        </w:tc>
        <w:tc>
          <w:tcPr>
            <w:tcW w:w="1620" w:type="dxa"/>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05971" w:rsidRPr="00470372" w:rsidTr="00F51684">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F51684">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F51684">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rsidRPr="00470372">
              <w:t>Laboratory</w:t>
            </w:r>
          </w:p>
          <w:p w:rsidR="00405971" w:rsidRPr="00470372" w:rsidRDefault="00405971" w:rsidP="00F51684">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Total</w:t>
            </w:r>
          </w:p>
        </w:tc>
      </w:tr>
      <w:tr w:rsidR="00405971" w:rsidRPr="00470372" w:rsidTr="00F51684">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t>Contact</w:t>
            </w:r>
          </w:p>
          <w:p w:rsidR="00405971" w:rsidRPr="00470372" w:rsidRDefault="00405971" w:rsidP="00F51684">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2C2E3E" w:rsidP="00F51684">
            <w:r>
              <w:t xml:space="preserve">3 </w:t>
            </w:r>
            <w:proofErr w:type="spellStart"/>
            <w:r>
              <w:t>hrs</w:t>
            </w:r>
            <w:proofErr w:type="spellEnd"/>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C957BA"/>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C957BA"/>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r w:rsidR="00405971" w:rsidRPr="00470372" w:rsidTr="00F51684">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05971" w:rsidRPr="00470372" w:rsidTr="00F51684">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846516" w:rsidP="00F51684">
            <w:r>
              <w:rPr>
                <w:noProof/>
              </w:rPr>
              <w:pict>
                <v:rect id="Rectangle 12" o:spid="_x0000_s1027" style="position:absolute;margin-left:378.75pt;margin-top:1.25pt;width:35.75pt;height:1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filled="f"/>
              </w:pict>
            </w:r>
            <w:r w:rsidR="00405971" w:rsidRPr="00470372">
              <w:t xml:space="preserve">3. Additional private study/learning hours expected for students per week. </w:t>
            </w:r>
            <w:r w:rsidR="002C2E3E">
              <w:t xml:space="preserve">           2</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161C3B" w:rsidRPr="00161C3B" w:rsidTr="00161C3B">
        <w:trPr>
          <w:trHeight w:val="656"/>
        </w:trPr>
        <w:tc>
          <w:tcPr>
            <w:tcW w:w="10620"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4. Course Learning Outcomes in NQF Domains of Learning and Alignment with Assessment Methods and Teaching Strategy</w:t>
            </w:r>
          </w:p>
        </w:tc>
      </w:tr>
      <w:tr w:rsidR="00161C3B" w:rsidRPr="00161C3B" w:rsidTr="00161C3B">
        <w:trPr>
          <w:trHeight w:val="656"/>
        </w:trPr>
        <w:tc>
          <w:tcPr>
            <w:tcW w:w="10620"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 xml:space="preserve">On the table below are the five NQF Learning Domains, numbered in the left column. </w:t>
            </w:r>
          </w:p>
          <w:p w:rsidR="00161C3B" w:rsidRPr="00161C3B" w:rsidRDefault="00161C3B" w:rsidP="00161C3B">
            <w:pPr>
              <w:tabs>
                <w:tab w:val="left" w:pos="1560"/>
                <w:tab w:val="center" w:pos="4320"/>
              </w:tabs>
              <w:rPr>
                <w:sz w:val="22"/>
                <w:szCs w:val="22"/>
              </w:rPr>
            </w:pPr>
          </w:p>
          <w:p w:rsidR="00161C3B" w:rsidRPr="00161C3B" w:rsidRDefault="00161C3B" w:rsidP="00161C3B">
            <w:pPr>
              <w:tabs>
                <w:tab w:val="left" w:pos="1560"/>
                <w:tab w:val="center" w:pos="4320"/>
              </w:tabs>
              <w:rPr>
                <w:sz w:val="22"/>
                <w:szCs w:val="22"/>
              </w:rPr>
            </w:pPr>
            <w:r w:rsidRPr="00161C3B">
              <w:rPr>
                <w:sz w:val="22"/>
                <w:szCs w:val="22"/>
                <w:u w:val="single"/>
              </w:rPr>
              <w:t>First</w:t>
            </w:r>
            <w:r w:rsidRPr="00161C3B">
              <w:rPr>
                <w:sz w:val="22"/>
                <w:szCs w:val="22"/>
              </w:rPr>
              <w:t xml:space="preserve">, insert the suitable and measurable course learning outcomes required in the appropriate learning domains (see suggestions below the table). </w:t>
            </w:r>
            <w:r w:rsidRPr="00161C3B">
              <w:rPr>
                <w:sz w:val="22"/>
                <w:szCs w:val="22"/>
                <w:u w:val="single"/>
              </w:rPr>
              <w:t>Second</w:t>
            </w:r>
            <w:r w:rsidRPr="00161C3B">
              <w:rPr>
                <w:sz w:val="22"/>
                <w:szCs w:val="22"/>
              </w:rPr>
              <w:t xml:space="preserve">, insert supporting teaching strategies that fit and align with the assessment methods and intended learning outcomes. </w:t>
            </w:r>
            <w:r w:rsidRPr="00161C3B">
              <w:rPr>
                <w:sz w:val="22"/>
                <w:szCs w:val="22"/>
                <w:u w:val="single"/>
              </w:rPr>
              <w:t>Third</w:t>
            </w:r>
            <w:r w:rsidRPr="00161C3B">
              <w:rPr>
                <w:sz w:val="22"/>
                <w:szCs w:val="22"/>
              </w:rPr>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p w:rsidR="00161C3B" w:rsidRPr="00161C3B" w:rsidRDefault="00161C3B" w:rsidP="00161C3B">
            <w:pPr>
              <w:tabs>
                <w:tab w:val="left" w:pos="1560"/>
                <w:tab w:val="center" w:pos="4320"/>
              </w:tabs>
              <w:rPr>
                <w:sz w:val="22"/>
                <w:szCs w:val="22"/>
              </w:rPr>
            </w:pPr>
          </w:p>
        </w:tc>
      </w:tr>
    </w:tbl>
    <w:tbl>
      <w:tblPr>
        <w:tblStyle w:val="TableGrid"/>
        <w:tblW w:w="10620" w:type="dxa"/>
        <w:tblInd w:w="-342" w:type="dxa"/>
        <w:tblLook w:val="04A0" w:firstRow="1" w:lastRow="0" w:firstColumn="1" w:lastColumn="0" w:noHBand="0" w:noVBand="1"/>
      </w:tblPr>
      <w:tblGrid>
        <w:gridCol w:w="681"/>
        <w:gridCol w:w="4731"/>
        <w:gridCol w:w="2558"/>
        <w:gridCol w:w="2650"/>
      </w:tblGrid>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Code</w:t>
            </w:r>
          </w:p>
          <w:p w:rsidR="00161C3B" w:rsidRPr="00161C3B" w:rsidRDefault="00161C3B" w:rsidP="00161C3B">
            <w:pPr>
              <w:tabs>
                <w:tab w:val="left" w:pos="1560"/>
                <w:tab w:val="center" w:pos="4320"/>
              </w:tabs>
              <w:rPr>
                <w:sz w:val="22"/>
                <w:szCs w:val="22"/>
              </w:rPr>
            </w:pPr>
            <w:r w:rsidRPr="00161C3B">
              <w:rPr>
                <w:sz w:val="22"/>
                <w:szCs w:val="22"/>
              </w:rPr>
              <w:lastRenderedPageBreak/>
              <w:t>#</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lastRenderedPageBreak/>
              <w:t>NQF Learning Domains</w:t>
            </w:r>
          </w:p>
          <w:p w:rsidR="00161C3B" w:rsidRPr="00161C3B" w:rsidRDefault="00161C3B" w:rsidP="00161C3B">
            <w:pPr>
              <w:tabs>
                <w:tab w:val="left" w:pos="1560"/>
                <w:tab w:val="center" w:pos="4320"/>
              </w:tabs>
              <w:rPr>
                <w:sz w:val="22"/>
                <w:szCs w:val="22"/>
              </w:rPr>
            </w:pPr>
            <w:r w:rsidRPr="00161C3B">
              <w:rPr>
                <w:sz w:val="22"/>
                <w:szCs w:val="22"/>
              </w:rPr>
              <w:lastRenderedPageBreak/>
              <w:t xml:space="preserve"> And Course Learning Outcomes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lastRenderedPageBreak/>
              <w:t>Course Teaching</w:t>
            </w:r>
          </w:p>
          <w:p w:rsidR="00161C3B" w:rsidRPr="00161C3B" w:rsidRDefault="00161C3B" w:rsidP="00161C3B">
            <w:pPr>
              <w:tabs>
                <w:tab w:val="left" w:pos="1560"/>
                <w:tab w:val="center" w:pos="4320"/>
              </w:tabs>
              <w:rPr>
                <w:sz w:val="22"/>
                <w:szCs w:val="22"/>
              </w:rPr>
            </w:pPr>
            <w:r w:rsidRPr="00161C3B">
              <w:rPr>
                <w:sz w:val="22"/>
                <w:szCs w:val="22"/>
              </w:rPr>
              <w:lastRenderedPageBreak/>
              <w:t>Strategies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lastRenderedPageBreak/>
              <w:t>Course Assessment</w:t>
            </w:r>
          </w:p>
          <w:p w:rsidR="00161C3B" w:rsidRPr="00161C3B" w:rsidRDefault="00161C3B" w:rsidP="00161C3B">
            <w:pPr>
              <w:tabs>
                <w:tab w:val="left" w:pos="1560"/>
                <w:tab w:val="center" w:pos="4320"/>
              </w:tabs>
              <w:rPr>
                <w:sz w:val="22"/>
                <w:szCs w:val="22"/>
              </w:rPr>
            </w:pPr>
            <w:r w:rsidRPr="00161C3B">
              <w:rPr>
                <w:sz w:val="22"/>
                <w:szCs w:val="22"/>
              </w:rPr>
              <w:lastRenderedPageBreak/>
              <w:t>Methods</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lastRenderedPageBreak/>
              <w:t>1.0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Knowledge</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1.1</w:t>
            </w:r>
          </w:p>
        </w:tc>
        <w:tc>
          <w:tcPr>
            <w:tcW w:w="4743"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Memorize, recall, and define, specialized</w:t>
            </w:r>
          </w:p>
          <w:p w:rsidR="00161C3B" w:rsidRPr="00161C3B" w:rsidRDefault="00161C3B" w:rsidP="00161C3B">
            <w:pPr>
              <w:tabs>
                <w:tab w:val="left" w:pos="1560"/>
                <w:tab w:val="center" w:pos="4320"/>
              </w:tabs>
              <w:rPr>
                <w:sz w:val="22"/>
                <w:szCs w:val="22"/>
              </w:rPr>
            </w:pPr>
            <w:r w:rsidRPr="00161C3B">
              <w:rPr>
                <w:sz w:val="22"/>
                <w:szCs w:val="22"/>
              </w:rPr>
              <w:t xml:space="preserve">English vocabulary for </w:t>
            </w:r>
            <w:r>
              <w:rPr>
                <w:sz w:val="22"/>
                <w:szCs w:val="22"/>
              </w:rPr>
              <w:t xml:space="preserve"> listening and speaking </w:t>
            </w:r>
            <w:r w:rsidRPr="00161C3B">
              <w:rPr>
                <w:sz w:val="22"/>
                <w:szCs w:val="22"/>
              </w:rPr>
              <w:t>purposes</w:t>
            </w:r>
          </w:p>
          <w:p w:rsidR="00161C3B" w:rsidRPr="00161C3B" w:rsidRDefault="00161C3B" w:rsidP="00161C3B">
            <w:pPr>
              <w:tabs>
                <w:tab w:val="left" w:pos="1560"/>
                <w:tab w:val="center" w:pos="4320"/>
              </w:tabs>
              <w:rPr>
                <w:sz w:val="22"/>
                <w:szCs w:val="22"/>
              </w:rPr>
            </w:pP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Traditional classroom lecture;</w:t>
            </w:r>
          </w:p>
          <w:p w:rsidR="00161C3B" w:rsidRPr="00161C3B" w:rsidRDefault="00161C3B" w:rsidP="00161C3B">
            <w:pPr>
              <w:tabs>
                <w:tab w:val="left" w:pos="1560"/>
                <w:tab w:val="center" w:pos="4320"/>
              </w:tabs>
              <w:rPr>
                <w:sz w:val="22"/>
                <w:szCs w:val="22"/>
              </w:rPr>
            </w:pPr>
            <w:r w:rsidRPr="00161C3B">
              <w:rPr>
                <w:sz w:val="22"/>
                <w:szCs w:val="22"/>
              </w:rPr>
              <w:t>group activities; class</w:t>
            </w:r>
          </w:p>
          <w:p w:rsidR="00161C3B" w:rsidRPr="00161C3B" w:rsidRDefault="00161C3B" w:rsidP="00161C3B">
            <w:pPr>
              <w:tabs>
                <w:tab w:val="left" w:pos="1560"/>
                <w:tab w:val="center" w:pos="4320"/>
              </w:tabs>
              <w:rPr>
                <w:sz w:val="22"/>
                <w:szCs w:val="22"/>
              </w:rPr>
            </w:pPr>
            <w:r w:rsidRPr="00161C3B">
              <w:rPr>
                <w:sz w:val="22"/>
                <w:szCs w:val="22"/>
              </w:rPr>
              <w:t>discussions; demonstrations</w:t>
            </w:r>
          </w:p>
          <w:p w:rsidR="00161C3B" w:rsidRPr="00161C3B" w:rsidRDefault="00161C3B" w:rsidP="00161C3B">
            <w:pPr>
              <w:tabs>
                <w:tab w:val="left" w:pos="1560"/>
                <w:tab w:val="center" w:pos="4320"/>
              </w:tabs>
              <w:rPr>
                <w:sz w:val="22"/>
                <w:szCs w:val="22"/>
              </w:rPr>
            </w:pPr>
            <w:r w:rsidRPr="00161C3B">
              <w:rPr>
                <w:sz w:val="22"/>
                <w:szCs w:val="22"/>
              </w:rPr>
              <w:t>using models and visual aids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Quiz, exam, oral</w:t>
            </w:r>
          </w:p>
          <w:p w:rsidR="00161C3B" w:rsidRPr="00161C3B" w:rsidRDefault="00161C3B" w:rsidP="00161C3B">
            <w:pPr>
              <w:tabs>
                <w:tab w:val="left" w:pos="1560"/>
                <w:tab w:val="center" w:pos="4320"/>
              </w:tabs>
              <w:rPr>
                <w:sz w:val="22"/>
                <w:szCs w:val="22"/>
              </w:rPr>
            </w:pPr>
            <w:r w:rsidRPr="00161C3B">
              <w:rPr>
                <w:sz w:val="22"/>
                <w:szCs w:val="22"/>
              </w:rPr>
              <w:t>presentation,</w:t>
            </w:r>
          </w:p>
          <w:p w:rsidR="00161C3B" w:rsidRPr="00161C3B" w:rsidRDefault="00161C3B" w:rsidP="00161C3B">
            <w:pPr>
              <w:tabs>
                <w:tab w:val="left" w:pos="1560"/>
                <w:tab w:val="center" w:pos="4320"/>
              </w:tabs>
              <w:rPr>
                <w:sz w:val="22"/>
                <w:szCs w:val="22"/>
              </w:rPr>
            </w:pPr>
            <w:r w:rsidRPr="00161C3B">
              <w:rPr>
                <w:sz w:val="22"/>
                <w:szCs w:val="22"/>
              </w:rPr>
              <w:t>.</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1.2</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Memorize, recall, and define, specialized</w:t>
            </w:r>
          </w:p>
          <w:p w:rsidR="00161C3B" w:rsidRPr="00161C3B" w:rsidRDefault="00161C3B" w:rsidP="00E97D4C">
            <w:pPr>
              <w:tabs>
                <w:tab w:val="left" w:pos="1560"/>
                <w:tab w:val="center" w:pos="4320"/>
              </w:tabs>
              <w:rPr>
                <w:sz w:val="22"/>
                <w:szCs w:val="22"/>
              </w:rPr>
            </w:pPr>
            <w:r w:rsidRPr="00161C3B">
              <w:rPr>
                <w:sz w:val="22"/>
                <w:szCs w:val="22"/>
              </w:rPr>
              <w:t>English grammar for</w:t>
            </w:r>
            <w:r w:rsidR="00E97D4C" w:rsidRPr="00E97D4C">
              <w:rPr>
                <w:sz w:val="22"/>
                <w:szCs w:val="22"/>
              </w:rPr>
              <w:t xml:space="preserve"> listening and speaking</w:t>
            </w:r>
            <w:r w:rsidRPr="00161C3B">
              <w:rPr>
                <w:sz w:val="22"/>
                <w:szCs w:val="22"/>
              </w:rPr>
              <w:t xml:space="preserve"> purposes.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Traditional classroom lecture;</w:t>
            </w:r>
          </w:p>
          <w:p w:rsidR="00161C3B" w:rsidRPr="00161C3B" w:rsidRDefault="00161C3B" w:rsidP="00161C3B">
            <w:pPr>
              <w:tabs>
                <w:tab w:val="left" w:pos="1560"/>
                <w:tab w:val="center" w:pos="4320"/>
              </w:tabs>
              <w:rPr>
                <w:sz w:val="22"/>
                <w:szCs w:val="22"/>
              </w:rPr>
            </w:pPr>
            <w:r w:rsidRPr="00161C3B">
              <w:rPr>
                <w:sz w:val="22"/>
                <w:szCs w:val="22"/>
              </w:rPr>
              <w:t>group activities; class</w:t>
            </w:r>
          </w:p>
          <w:p w:rsidR="00161C3B" w:rsidRPr="00161C3B" w:rsidRDefault="00161C3B" w:rsidP="00161C3B">
            <w:pPr>
              <w:tabs>
                <w:tab w:val="left" w:pos="1560"/>
                <w:tab w:val="center" w:pos="4320"/>
              </w:tabs>
              <w:rPr>
                <w:sz w:val="22"/>
                <w:szCs w:val="22"/>
              </w:rPr>
            </w:pPr>
            <w:r w:rsidRPr="00161C3B">
              <w:rPr>
                <w:sz w:val="22"/>
                <w:szCs w:val="22"/>
              </w:rPr>
              <w:t>discussions; demonstrations</w:t>
            </w:r>
          </w:p>
          <w:p w:rsidR="00161C3B" w:rsidRPr="00161C3B" w:rsidRDefault="00161C3B" w:rsidP="00161C3B">
            <w:pPr>
              <w:tabs>
                <w:tab w:val="left" w:pos="1560"/>
                <w:tab w:val="center" w:pos="4320"/>
              </w:tabs>
              <w:rPr>
                <w:sz w:val="22"/>
                <w:szCs w:val="22"/>
              </w:rPr>
            </w:pPr>
            <w:r w:rsidRPr="00161C3B">
              <w:rPr>
                <w:sz w:val="22"/>
                <w:szCs w:val="22"/>
              </w:rPr>
              <w:t>using models and visual aids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Quiz, exam, oral</w:t>
            </w:r>
          </w:p>
          <w:p w:rsidR="00161C3B" w:rsidRPr="00161C3B" w:rsidRDefault="00161C3B" w:rsidP="00161C3B">
            <w:pPr>
              <w:tabs>
                <w:tab w:val="left" w:pos="1560"/>
                <w:tab w:val="center" w:pos="4320"/>
              </w:tabs>
              <w:rPr>
                <w:sz w:val="22"/>
                <w:szCs w:val="22"/>
              </w:rPr>
            </w:pPr>
            <w:r w:rsidRPr="00161C3B">
              <w:rPr>
                <w:sz w:val="22"/>
                <w:szCs w:val="22"/>
              </w:rPr>
              <w:t>presentation</w:t>
            </w:r>
          </w:p>
          <w:p w:rsidR="00161C3B" w:rsidRPr="00161C3B" w:rsidRDefault="00161C3B" w:rsidP="00161C3B">
            <w:pPr>
              <w:tabs>
                <w:tab w:val="left" w:pos="1560"/>
                <w:tab w:val="center" w:pos="4320"/>
              </w:tabs>
              <w:rPr>
                <w:sz w:val="22"/>
                <w:szCs w:val="22"/>
              </w:rPr>
            </w:pPr>
            <w:r w:rsidRPr="00161C3B">
              <w:rPr>
                <w:sz w:val="22"/>
                <w:szCs w:val="22"/>
              </w:rPr>
              <w:t>.</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2.0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Cognitive Skills</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2.1</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Summarize and explain key concepts related</w:t>
            </w:r>
          </w:p>
          <w:p w:rsidR="00161C3B" w:rsidRPr="00161C3B" w:rsidRDefault="00161C3B" w:rsidP="00161C3B">
            <w:pPr>
              <w:tabs>
                <w:tab w:val="left" w:pos="1560"/>
                <w:tab w:val="center" w:pos="4320"/>
              </w:tabs>
              <w:rPr>
                <w:sz w:val="22"/>
                <w:szCs w:val="22"/>
              </w:rPr>
            </w:pPr>
            <w:r w:rsidRPr="00161C3B">
              <w:rPr>
                <w:sz w:val="22"/>
                <w:szCs w:val="22"/>
              </w:rPr>
              <w:t>to specialized English vocabulary and</w:t>
            </w:r>
          </w:p>
          <w:p w:rsidR="00161C3B" w:rsidRPr="00161C3B" w:rsidRDefault="00E97D4C" w:rsidP="00E97D4C">
            <w:pPr>
              <w:tabs>
                <w:tab w:val="left" w:pos="1560"/>
                <w:tab w:val="center" w:pos="4320"/>
              </w:tabs>
              <w:rPr>
                <w:sz w:val="22"/>
                <w:szCs w:val="22"/>
              </w:rPr>
            </w:pPr>
            <w:proofErr w:type="gramStart"/>
            <w:r>
              <w:rPr>
                <w:sz w:val="22"/>
                <w:szCs w:val="22"/>
              </w:rPr>
              <w:t>grammar</w:t>
            </w:r>
            <w:proofErr w:type="gramEnd"/>
            <w:r>
              <w:rPr>
                <w:sz w:val="22"/>
                <w:szCs w:val="22"/>
              </w:rPr>
              <w:t xml:space="preserve"> for </w:t>
            </w:r>
            <w:r w:rsidR="00161C3B" w:rsidRPr="00161C3B">
              <w:rPr>
                <w:sz w:val="22"/>
                <w:szCs w:val="22"/>
              </w:rPr>
              <w:t xml:space="preserve"> </w:t>
            </w:r>
            <w:r w:rsidRPr="00E97D4C">
              <w:rPr>
                <w:sz w:val="22"/>
                <w:szCs w:val="22"/>
              </w:rPr>
              <w:t>listening and speaking</w:t>
            </w:r>
            <w:r w:rsidR="00161C3B" w:rsidRPr="00161C3B">
              <w:rPr>
                <w:sz w:val="22"/>
                <w:szCs w:val="22"/>
              </w:rPr>
              <w:t xml:space="preserve"> purposes.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Traditional classroom lecture;</w:t>
            </w:r>
          </w:p>
          <w:p w:rsidR="00161C3B" w:rsidRPr="00161C3B" w:rsidRDefault="00161C3B" w:rsidP="00161C3B">
            <w:pPr>
              <w:tabs>
                <w:tab w:val="left" w:pos="1560"/>
                <w:tab w:val="center" w:pos="4320"/>
              </w:tabs>
              <w:rPr>
                <w:sz w:val="22"/>
                <w:szCs w:val="22"/>
              </w:rPr>
            </w:pPr>
            <w:r w:rsidRPr="00161C3B">
              <w:rPr>
                <w:sz w:val="22"/>
                <w:szCs w:val="22"/>
              </w:rPr>
              <w:t>group activities; class</w:t>
            </w:r>
          </w:p>
          <w:p w:rsidR="00161C3B" w:rsidRPr="00161C3B" w:rsidRDefault="00161C3B" w:rsidP="00161C3B">
            <w:pPr>
              <w:tabs>
                <w:tab w:val="left" w:pos="1560"/>
                <w:tab w:val="center" w:pos="4320"/>
              </w:tabs>
              <w:rPr>
                <w:sz w:val="22"/>
                <w:szCs w:val="22"/>
              </w:rPr>
            </w:pPr>
            <w:r w:rsidRPr="00161C3B">
              <w:rPr>
                <w:sz w:val="22"/>
                <w:szCs w:val="22"/>
              </w:rPr>
              <w:t>discussions; demonstrations</w:t>
            </w:r>
          </w:p>
          <w:p w:rsidR="00161C3B" w:rsidRPr="00161C3B" w:rsidRDefault="00161C3B" w:rsidP="00161C3B">
            <w:pPr>
              <w:tabs>
                <w:tab w:val="left" w:pos="1560"/>
                <w:tab w:val="center" w:pos="4320"/>
              </w:tabs>
              <w:rPr>
                <w:sz w:val="22"/>
                <w:szCs w:val="22"/>
              </w:rPr>
            </w:pPr>
            <w:r w:rsidRPr="00161C3B">
              <w:rPr>
                <w:sz w:val="22"/>
                <w:szCs w:val="22"/>
              </w:rPr>
              <w:t>using models and visual aids</w:t>
            </w:r>
          </w:p>
        </w:tc>
        <w:tc>
          <w:tcPr>
            <w:tcW w:w="2654"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Quiz, exam, oral</w:t>
            </w:r>
          </w:p>
          <w:p w:rsidR="00161C3B" w:rsidRPr="00161C3B" w:rsidRDefault="00161C3B" w:rsidP="00161C3B">
            <w:pPr>
              <w:tabs>
                <w:tab w:val="left" w:pos="1560"/>
                <w:tab w:val="center" w:pos="4320"/>
              </w:tabs>
              <w:rPr>
                <w:sz w:val="22"/>
                <w:szCs w:val="22"/>
              </w:rPr>
            </w:pPr>
            <w:r w:rsidRPr="00161C3B">
              <w:rPr>
                <w:sz w:val="22"/>
                <w:szCs w:val="22"/>
              </w:rPr>
              <w:t>presentation,</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2.2</w:t>
            </w:r>
          </w:p>
        </w:tc>
        <w:tc>
          <w:tcPr>
            <w:tcW w:w="4743"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c>
          <w:tcPr>
            <w:tcW w:w="2562"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c>
          <w:tcPr>
            <w:tcW w:w="2654"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3.0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Interpersonal Skills &amp; Responsibility</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3.1</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Show self-reliance when working independently</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individual/ performance tasks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Performance tasks (e.g. oral presentations)</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3.2</w:t>
            </w:r>
          </w:p>
        </w:tc>
        <w:tc>
          <w:tcPr>
            <w:tcW w:w="4743"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c>
          <w:tcPr>
            <w:tcW w:w="2562"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c>
          <w:tcPr>
            <w:tcW w:w="2654"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4.0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Communication, Information Technology, Numerical</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4.1</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Demonstrate learning through pair work and</w:t>
            </w:r>
          </w:p>
          <w:p w:rsidR="00161C3B" w:rsidRPr="00161C3B" w:rsidRDefault="00161C3B" w:rsidP="00161C3B">
            <w:pPr>
              <w:tabs>
                <w:tab w:val="left" w:pos="1560"/>
                <w:tab w:val="center" w:pos="4320"/>
              </w:tabs>
              <w:rPr>
                <w:sz w:val="22"/>
                <w:szCs w:val="22"/>
              </w:rPr>
            </w:pPr>
            <w:r w:rsidRPr="00161C3B">
              <w:rPr>
                <w:sz w:val="22"/>
                <w:szCs w:val="22"/>
              </w:rPr>
              <w:t>group work activities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Opening discussion sessions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In-class tests,</w:t>
            </w:r>
          </w:p>
          <w:p w:rsidR="00161C3B" w:rsidRPr="00161C3B" w:rsidRDefault="00161C3B" w:rsidP="00161C3B">
            <w:pPr>
              <w:tabs>
                <w:tab w:val="left" w:pos="1560"/>
                <w:tab w:val="center" w:pos="4320"/>
              </w:tabs>
              <w:rPr>
                <w:sz w:val="22"/>
                <w:szCs w:val="22"/>
              </w:rPr>
            </w:pPr>
            <w:proofErr w:type="gramStart"/>
            <w:r w:rsidRPr="00161C3B">
              <w:rPr>
                <w:sz w:val="22"/>
                <w:szCs w:val="22"/>
              </w:rPr>
              <w:t>progress</w:t>
            </w:r>
            <w:proofErr w:type="gramEnd"/>
            <w:r w:rsidRPr="00161C3B">
              <w:rPr>
                <w:sz w:val="22"/>
                <w:szCs w:val="22"/>
              </w:rPr>
              <w:t xml:space="preserve"> tests.</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4.2</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Express opinion and share viewpoints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ED535C">
            <w:pPr>
              <w:tabs>
                <w:tab w:val="left" w:pos="1560"/>
                <w:tab w:val="center" w:pos="4320"/>
              </w:tabs>
              <w:rPr>
                <w:sz w:val="22"/>
                <w:szCs w:val="22"/>
              </w:rPr>
            </w:pPr>
            <w:r w:rsidRPr="00161C3B">
              <w:rPr>
                <w:sz w:val="22"/>
                <w:szCs w:val="22"/>
              </w:rPr>
              <w:t xml:space="preserve">Discussion giving students more opportunities to speak and freely to express personal thoughts, views, and experience on </w:t>
            </w:r>
            <w:r w:rsidR="00ED535C">
              <w:rPr>
                <w:sz w:val="22"/>
                <w:szCs w:val="22"/>
              </w:rPr>
              <w:t xml:space="preserve"> listening speaking and skills </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Performance tasks (e.g. oral presentations) (optional)</w:t>
            </w:r>
          </w:p>
          <w:p w:rsidR="00161C3B" w:rsidRPr="00161C3B" w:rsidRDefault="00161C3B" w:rsidP="00161C3B">
            <w:pPr>
              <w:tabs>
                <w:tab w:val="left" w:pos="1560"/>
                <w:tab w:val="center" w:pos="4320"/>
              </w:tabs>
              <w:rPr>
                <w:sz w:val="22"/>
                <w:szCs w:val="22"/>
              </w:rPr>
            </w:pPr>
            <w:r w:rsidRPr="00161C3B">
              <w:rPr>
                <w:sz w:val="22"/>
                <w:szCs w:val="22"/>
              </w:rPr>
              <w:t>Written/ oral feedback</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5.0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Psychomotor</w:t>
            </w:r>
          </w:p>
          <w:p w:rsidR="00161C3B" w:rsidRPr="00161C3B" w:rsidRDefault="00161C3B" w:rsidP="00161C3B">
            <w:pPr>
              <w:tabs>
                <w:tab w:val="left" w:pos="1560"/>
                <w:tab w:val="center" w:pos="4320"/>
              </w:tabs>
              <w:rPr>
                <w:sz w:val="22"/>
                <w:szCs w:val="22"/>
              </w:rPr>
            </w:pPr>
          </w:p>
        </w:tc>
      </w:tr>
    </w:tbl>
    <w:p w:rsidR="00405971" w:rsidRDefault="00405971" w:rsidP="00405971">
      <w:pPr>
        <w:tabs>
          <w:tab w:val="left" w:pos="1560"/>
          <w:tab w:val="center" w:pos="4320"/>
        </w:tabs>
        <w:rPr>
          <w:b/>
          <w:bCs/>
          <w:sz w:val="22"/>
          <w:szCs w:val="22"/>
        </w:rPr>
      </w:pPr>
      <w:r w:rsidRPr="00C42A62">
        <w:rPr>
          <w:b/>
          <w:bCs/>
          <w:sz w:val="22"/>
          <w:szCs w:val="22"/>
        </w:rPr>
        <w:lastRenderedPageBreak/>
        <w:tab/>
      </w:r>
    </w:p>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250"/>
      </w:tblGrid>
      <w:tr w:rsidR="00405971" w:rsidRPr="00470372" w:rsidTr="00F51684">
        <w:tc>
          <w:tcPr>
            <w:tcW w:w="10620" w:type="dxa"/>
            <w:gridSpan w:val="4"/>
          </w:tcPr>
          <w:p w:rsidR="00405971" w:rsidRPr="00470372" w:rsidRDefault="00842260" w:rsidP="00F51684">
            <w:r>
              <w:t>5</w:t>
            </w:r>
            <w:r w:rsidR="00405971" w:rsidRPr="00470372">
              <w:t>. Schedule of Assessment Tasks for Students During the Semester</w:t>
            </w:r>
          </w:p>
          <w:p w:rsidR="00405971" w:rsidRPr="00470372" w:rsidRDefault="00405971" w:rsidP="00F51684"/>
        </w:tc>
      </w:tr>
      <w:tr w:rsidR="00405971" w:rsidRPr="00470372" w:rsidTr="00F51684">
        <w:tc>
          <w:tcPr>
            <w:tcW w:w="540" w:type="dxa"/>
          </w:tcPr>
          <w:p w:rsidR="00405971" w:rsidRPr="00470372" w:rsidRDefault="00405971" w:rsidP="00F51684"/>
        </w:tc>
        <w:tc>
          <w:tcPr>
            <w:tcW w:w="6480" w:type="dxa"/>
          </w:tcPr>
          <w:p w:rsidR="00405971" w:rsidRPr="00470372" w:rsidRDefault="00405971" w:rsidP="00F51684">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F51684">
            <w:pPr>
              <w:jc w:val="center"/>
            </w:pPr>
            <w:r>
              <w:t>Week D</w:t>
            </w:r>
            <w:r w:rsidRPr="00470372">
              <w:t>ue</w:t>
            </w:r>
          </w:p>
        </w:tc>
        <w:tc>
          <w:tcPr>
            <w:tcW w:w="2250" w:type="dxa"/>
          </w:tcPr>
          <w:p w:rsidR="00405971" w:rsidRPr="00470372" w:rsidRDefault="00405971" w:rsidP="00F51684">
            <w:pPr>
              <w:jc w:val="center"/>
            </w:pPr>
            <w:r>
              <w:t>Proportion of Total</w:t>
            </w:r>
            <w:r w:rsidRPr="00470372">
              <w:t xml:space="preserve"> Assessment</w:t>
            </w:r>
          </w:p>
        </w:tc>
      </w:tr>
      <w:tr w:rsidR="00405971" w:rsidRPr="00470372" w:rsidTr="00F51684">
        <w:trPr>
          <w:trHeight w:val="260"/>
        </w:trPr>
        <w:tc>
          <w:tcPr>
            <w:tcW w:w="540" w:type="dxa"/>
          </w:tcPr>
          <w:p w:rsidR="00405971" w:rsidRPr="00470372" w:rsidRDefault="00405971" w:rsidP="00F51684">
            <w:pPr>
              <w:jc w:val="center"/>
            </w:pPr>
            <w:r w:rsidRPr="00470372">
              <w:t>1</w:t>
            </w:r>
          </w:p>
          <w:p w:rsidR="00405971" w:rsidRPr="00470372" w:rsidRDefault="00405971" w:rsidP="00F51684">
            <w:pPr>
              <w:jc w:val="center"/>
            </w:pPr>
          </w:p>
        </w:tc>
        <w:tc>
          <w:tcPr>
            <w:tcW w:w="6480" w:type="dxa"/>
          </w:tcPr>
          <w:p w:rsidR="00405971" w:rsidRPr="00470372" w:rsidRDefault="006A725D" w:rsidP="006A725D">
            <w:r w:rsidRPr="006A725D">
              <w:t>Mid-Term Exam</w:t>
            </w:r>
          </w:p>
        </w:tc>
        <w:tc>
          <w:tcPr>
            <w:tcW w:w="1350" w:type="dxa"/>
          </w:tcPr>
          <w:p w:rsidR="00405971" w:rsidRPr="00470372" w:rsidRDefault="00405971" w:rsidP="00F51684"/>
        </w:tc>
        <w:tc>
          <w:tcPr>
            <w:tcW w:w="2250" w:type="dxa"/>
          </w:tcPr>
          <w:p w:rsidR="00405971" w:rsidRPr="00470372" w:rsidRDefault="003F53BF" w:rsidP="00F51684">
            <w:r>
              <w:t>20%</w:t>
            </w:r>
          </w:p>
        </w:tc>
      </w:tr>
      <w:tr w:rsidR="00405971" w:rsidRPr="00470372" w:rsidTr="00F51684">
        <w:trPr>
          <w:trHeight w:val="260"/>
        </w:trPr>
        <w:tc>
          <w:tcPr>
            <w:tcW w:w="540" w:type="dxa"/>
          </w:tcPr>
          <w:p w:rsidR="00405971" w:rsidRPr="00470372" w:rsidRDefault="00405971" w:rsidP="00F51684">
            <w:pPr>
              <w:jc w:val="center"/>
            </w:pPr>
            <w:r w:rsidRPr="00470372">
              <w:t>2</w:t>
            </w:r>
          </w:p>
          <w:p w:rsidR="00405971" w:rsidRPr="00470372" w:rsidRDefault="00405971" w:rsidP="00F51684">
            <w:pPr>
              <w:jc w:val="center"/>
            </w:pPr>
          </w:p>
        </w:tc>
        <w:tc>
          <w:tcPr>
            <w:tcW w:w="6480" w:type="dxa"/>
          </w:tcPr>
          <w:p w:rsidR="00405971" w:rsidRPr="00470372" w:rsidRDefault="00EC213E" w:rsidP="00EC213E">
            <w:r w:rsidRPr="00EC213E">
              <w:t>Participation, homework, quizzes</w:t>
            </w:r>
          </w:p>
        </w:tc>
        <w:tc>
          <w:tcPr>
            <w:tcW w:w="1350" w:type="dxa"/>
          </w:tcPr>
          <w:p w:rsidR="00405971" w:rsidRPr="00470372" w:rsidRDefault="00405971" w:rsidP="00F51684"/>
        </w:tc>
        <w:tc>
          <w:tcPr>
            <w:tcW w:w="2250" w:type="dxa"/>
          </w:tcPr>
          <w:p w:rsidR="00405971" w:rsidRPr="00470372" w:rsidRDefault="003F53BF" w:rsidP="00F51684">
            <w:r>
              <w:t>10%</w:t>
            </w:r>
          </w:p>
        </w:tc>
      </w:tr>
      <w:tr w:rsidR="00405971" w:rsidRPr="00470372" w:rsidTr="00F51684">
        <w:trPr>
          <w:trHeight w:val="260"/>
        </w:trPr>
        <w:tc>
          <w:tcPr>
            <w:tcW w:w="540" w:type="dxa"/>
          </w:tcPr>
          <w:p w:rsidR="00405971" w:rsidRPr="00470372" w:rsidRDefault="00405971" w:rsidP="00F51684">
            <w:pPr>
              <w:jc w:val="center"/>
            </w:pPr>
            <w:r w:rsidRPr="00470372">
              <w:t>3</w:t>
            </w:r>
          </w:p>
          <w:p w:rsidR="00405971" w:rsidRPr="00470372" w:rsidRDefault="00405971" w:rsidP="00F51684">
            <w:pPr>
              <w:jc w:val="center"/>
            </w:pPr>
          </w:p>
        </w:tc>
        <w:tc>
          <w:tcPr>
            <w:tcW w:w="6480" w:type="dxa"/>
          </w:tcPr>
          <w:p w:rsidR="00405971" w:rsidRPr="00470372" w:rsidRDefault="003F53BF" w:rsidP="00F51684">
            <w:r>
              <w:t xml:space="preserve">Attendance </w:t>
            </w:r>
          </w:p>
        </w:tc>
        <w:tc>
          <w:tcPr>
            <w:tcW w:w="1350" w:type="dxa"/>
          </w:tcPr>
          <w:p w:rsidR="00405971" w:rsidRPr="00470372" w:rsidRDefault="00405971" w:rsidP="00F51684"/>
        </w:tc>
        <w:tc>
          <w:tcPr>
            <w:tcW w:w="2250" w:type="dxa"/>
          </w:tcPr>
          <w:p w:rsidR="00405971" w:rsidRPr="00470372" w:rsidRDefault="003F53BF" w:rsidP="00F51684">
            <w:r>
              <w:t>10%</w:t>
            </w:r>
          </w:p>
        </w:tc>
      </w:tr>
      <w:tr w:rsidR="00405971" w:rsidRPr="00470372" w:rsidTr="00F51684">
        <w:trPr>
          <w:trHeight w:val="260"/>
        </w:trPr>
        <w:tc>
          <w:tcPr>
            <w:tcW w:w="540" w:type="dxa"/>
          </w:tcPr>
          <w:p w:rsidR="00405971" w:rsidRPr="00470372" w:rsidRDefault="00405971" w:rsidP="00F51684">
            <w:pPr>
              <w:jc w:val="center"/>
            </w:pPr>
            <w:r w:rsidRPr="00470372">
              <w:t>4</w:t>
            </w:r>
          </w:p>
          <w:p w:rsidR="00405971" w:rsidRPr="00470372" w:rsidRDefault="00405971" w:rsidP="00F51684">
            <w:pPr>
              <w:jc w:val="center"/>
            </w:pPr>
          </w:p>
        </w:tc>
        <w:tc>
          <w:tcPr>
            <w:tcW w:w="6480" w:type="dxa"/>
          </w:tcPr>
          <w:p w:rsidR="00405971" w:rsidRPr="00470372" w:rsidRDefault="003F53BF" w:rsidP="00F51684">
            <w:r>
              <w:t xml:space="preserve">Final exam </w:t>
            </w:r>
          </w:p>
        </w:tc>
        <w:tc>
          <w:tcPr>
            <w:tcW w:w="1350" w:type="dxa"/>
          </w:tcPr>
          <w:p w:rsidR="00405971" w:rsidRPr="00470372" w:rsidRDefault="00405971" w:rsidP="00F51684"/>
        </w:tc>
        <w:tc>
          <w:tcPr>
            <w:tcW w:w="2250" w:type="dxa"/>
          </w:tcPr>
          <w:p w:rsidR="00405971" w:rsidRPr="00470372" w:rsidRDefault="003F53BF" w:rsidP="00F51684">
            <w:r>
              <w:t>60%</w:t>
            </w:r>
          </w:p>
        </w:tc>
      </w:tr>
      <w:tr w:rsidR="00405971" w:rsidRPr="00470372" w:rsidTr="00F51684">
        <w:trPr>
          <w:trHeight w:val="260"/>
        </w:trPr>
        <w:tc>
          <w:tcPr>
            <w:tcW w:w="540" w:type="dxa"/>
          </w:tcPr>
          <w:p w:rsidR="00405971" w:rsidRPr="00470372" w:rsidRDefault="00405971" w:rsidP="00F51684">
            <w:pPr>
              <w:jc w:val="center"/>
            </w:pPr>
            <w:r w:rsidRPr="00470372">
              <w:t>5</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6</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7</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Borders>
              <w:bottom w:val="single" w:sz="4" w:space="0" w:color="auto"/>
            </w:tcBorders>
          </w:tcPr>
          <w:p w:rsidR="00405971" w:rsidRPr="00470372" w:rsidRDefault="00405971" w:rsidP="00F51684">
            <w:pPr>
              <w:jc w:val="center"/>
            </w:pPr>
            <w:r w:rsidRPr="00470372">
              <w:t>8</w:t>
            </w:r>
          </w:p>
          <w:p w:rsidR="00405971" w:rsidRPr="00470372" w:rsidRDefault="00405971" w:rsidP="00F51684">
            <w:pPr>
              <w:jc w:val="center"/>
            </w:pPr>
          </w:p>
        </w:tc>
        <w:tc>
          <w:tcPr>
            <w:tcW w:w="6480" w:type="dxa"/>
            <w:tcBorders>
              <w:bottom w:val="single" w:sz="4" w:space="0" w:color="auto"/>
            </w:tcBorders>
          </w:tcPr>
          <w:p w:rsidR="00405971" w:rsidRPr="00470372" w:rsidRDefault="00405971" w:rsidP="00F51684"/>
        </w:tc>
        <w:tc>
          <w:tcPr>
            <w:tcW w:w="1350" w:type="dxa"/>
            <w:tcBorders>
              <w:bottom w:val="single" w:sz="4" w:space="0" w:color="auto"/>
            </w:tcBorders>
          </w:tcPr>
          <w:p w:rsidR="00405971" w:rsidRPr="00470372" w:rsidRDefault="00405971" w:rsidP="00F51684"/>
        </w:tc>
        <w:tc>
          <w:tcPr>
            <w:tcW w:w="2250" w:type="dxa"/>
            <w:tcBorders>
              <w:bottom w:val="single" w:sz="4" w:space="0" w:color="auto"/>
            </w:tcBorders>
          </w:tcPr>
          <w:p w:rsidR="00405971" w:rsidRPr="00470372" w:rsidRDefault="00405971" w:rsidP="00F51684"/>
        </w:tc>
      </w:tr>
    </w:tbl>
    <w:p w:rsidR="00405971" w:rsidRDefault="0040597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5971" w:rsidRPr="00470372" w:rsidTr="00F51684">
        <w:tc>
          <w:tcPr>
            <w:tcW w:w="9648" w:type="dxa"/>
          </w:tcPr>
          <w:p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E97D4C" w:rsidRDefault="00E97D4C" w:rsidP="00405971"/>
    <w:p w:rsidR="00E97D4C" w:rsidRDefault="00E97D4C" w:rsidP="00405971"/>
    <w:p w:rsidR="00E97D4C" w:rsidRDefault="00E97D4C" w:rsidP="00405971"/>
    <w:p w:rsidR="00E97D4C" w:rsidRDefault="00E97D4C" w:rsidP="00405971"/>
    <w:p w:rsidR="00E97D4C" w:rsidRDefault="00E97D4C" w:rsidP="00405971"/>
    <w:p w:rsidR="00E97D4C" w:rsidRDefault="00E97D4C" w:rsidP="00405971"/>
    <w:p w:rsidR="00E97D4C" w:rsidRDefault="00E97D4C" w:rsidP="00405971"/>
    <w:p w:rsidR="00E97D4C" w:rsidRDefault="00E97D4C"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05971" w:rsidRPr="00470372" w:rsidTr="00F51684">
        <w:tc>
          <w:tcPr>
            <w:tcW w:w="9630" w:type="dxa"/>
          </w:tcPr>
          <w:p w:rsidR="00620250" w:rsidRPr="00256D0F" w:rsidRDefault="00405971" w:rsidP="00256D0F">
            <w:pPr>
              <w:pStyle w:val="ListParagraph"/>
              <w:numPr>
                <w:ilvl w:val="0"/>
                <w:numId w:val="9"/>
              </w:numPr>
              <w:rPr>
                <w:color w:val="000000" w:themeColor="text1"/>
              </w:rPr>
            </w:pPr>
            <w:r w:rsidRPr="00E97D4C">
              <w:rPr>
                <w:color w:val="000000" w:themeColor="text1"/>
              </w:rPr>
              <w:t>List Required Textbooks</w:t>
            </w:r>
            <w:r w:rsidR="00620250" w:rsidRPr="00256D0F">
              <w:rPr>
                <w:color w:val="000000" w:themeColor="text1"/>
              </w:rPr>
              <w:t xml:space="preserve"> </w:t>
            </w:r>
          </w:p>
          <w:p w:rsidR="00620250" w:rsidRDefault="00F21EE5" w:rsidP="00620250">
            <w:r>
              <w:t>Diamond edition /interaction listening/ speaking 1</w:t>
            </w:r>
          </w:p>
          <w:p w:rsidR="00F21EE5" w:rsidRDefault="00F21EE5" w:rsidP="00620250">
            <w:r>
              <w:t>Judith Tanka</w:t>
            </w:r>
          </w:p>
          <w:p w:rsidR="00F21EE5" w:rsidRDefault="00F21EE5" w:rsidP="00620250">
            <w:r>
              <w:t xml:space="preserve">Paul Most </w:t>
            </w:r>
          </w:p>
          <w:p w:rsidR="00F21EE5" w:rsidRDefault="00F21EE5" w:rsidP="00620250">
            <w:r>
              <w:t xml:space="preserve">Jimi </w:t>
            </w:r>
            <w:proofErr w:type="spellStart"/>
            <w:r>
              <w:t>Hanreddy</w:t>
            </w:r>
            <w:proofErr w:type="spellEnd"/>
            <w:r>
              <w:t xml:space="preserve"> </w:t>
            </w:r>
          </w:p>
          <w:p w:rsidR="00F21EE5" w:rsidRDefault="00F21EE5" w:rsidP="00620250">
            <w:r>
              <w:t xml:space="preserve">Listening / Speaking Strand Leader </w:t>
            </w:r>
          </w:p>
          <w:p w:rsidR="00F21EE5" w:rsidRPr="002C6AF7" w:rsidRDefault="00F21EE5" w:rsidP="00620250">
            <w:proofErr w:type="spellStart"/>
            <w:r>
              <w:t>Mc</w:t>
            </w:r>
            <w:proofErr w:type="spellEnd"/>
            <w:r>
              <w:t xml:space="preserve"> </w:t>
            </w:r>
            <w:proofErr w:type="spellStart"/>
            <w:r>
              <w:t>Graw</w:t>
            </w:r>
            <w:proofErr w:type="spellEnd"/>
            <w:r>
              <w:t xml:space="preserve"> Hill </w:t>
            </w:r>
          </w:p>
          <w:p w:rsidR="00405971"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2. List Essential References Materials (Journals, Reports, etc.)</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3. List Recommended Textb</w:t>
            </w:r>
            <w:r w:rsidRPr="00470372">
              <w:t>ooks and Reference Material (Journ</w:t>
            </w:r>
            <w:r>
              <w:t xml:space="preserve">als, Reports, </w:t>
            </w:r>
            <w:proofErr w:type="spellStart"/>
            <w:r>
              <w:t>etc</w:t>
            </w:r>
            <w:proofErr w:type="spellEnd"/>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 xml:space="preserve">4. List </w:t>
            </w:r>
            <w:r w:rsidRPr="00470372">
              <w:t>Electronic Materials, Web Sites</w:t>
            </w:r>
            <w:r>
              <w:t xml:space="preserve">, Facebook, Twitter, </w:t>
            </w:r>
            <w:r w:rsidRPr="00470372">
              <w:t>etc</w:t>
            </w:r>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F51684">
            <w:pPr>
              <w:jc w:val="both"/>
            </w:pP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rsidTr="00F51684">
        <w:tc>
          <w:tcPr>
            <w:tcW w:w="9540" w:type="dxa"/>
          </w:tcPr>
          <w:p w:rsidR="00405971" w:rsidRPr="00470372" w:rsidRDefault="00405971" w:rsidP="00A670A4">
            <w:r>
              <w:t>1.  Accommodation (Class</w:t>
            </w:r>
            <w:r w:rsidRPr="00470372">
              <w:t>rooms, laboratories,</w:t>
            </w:r>
            <w:r>
              <w:t xml:space="preserve"> demonstration rooms/labs,</w:t>
            </w:r>
            <w:r w:rsidRPr="00470372">
              <w:t xml:space="preserve"> etc.)</w:t>
            </w:r>
          </w:p>
          <w:p w:rsidR="00A670A4" w:rsidRDefault="00A670A4" w:rsidP="00A670A4">
            <w:r>
              <w:t>Library that can fit 60 -70 students.</w:t>
            </w:r>
          </w:p>
          <w:p w:rsidR="00405971" w:rsidRDefault="006017D3" w:rsidP="00A670A4">
            <w:r>
              <w:t>C</w:t>
            </w:r>
            <w:r w:rsidR="00A670A4">
              <w:t xml:space="preserve">omputer labs that can be filled with up-to 30 students </w:t>
            </w:r>
          </w:p>
          <w:p w:rsidR="006017D3" w:rsidRPr="006017D3" w:rsidRDefault="006017D3" w:rsidP="006E3B52">
            <w:r w:rsidRPr="006017D3">
              <w:t xml:space="preserve">Lecture rooms, laboratories with </w:t>
            </w:r>
            <w:r w:rsidR="006E3B52">
              <w:t>40</w:t>
            </w:r>
            <w:r w:rsidRPr="006017D3">
              <w:t xml:space="preserve"> seats</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Computing resources</w:t>
            </w:r>
            <w:r>
              <w:t xml:space="preserve"> (AV, data show, Smart Board, software,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lastRenderedPageBreak/>
              <w:t>3. Other resources (specify, e.g. i</w:t>
            </w:r>
            <w:r w:rsidRPr="00470372">
              <w:t xml:space="preserve">f specific laboratory equipment is required, list requirements or attach list) </w:t>
            </w:r>
          </w:p>
          <w:p w:rsidR="00405971" w:rsidRPr="00470372" w:rsidRDefault="00405971" w:rsidP="00F51684"/>
          <w:p w:rsidR="00405971" w:rsidRPr="00470372" w:rsidRDefault="006E3B52" w:rsidP="00F51684">
            <w:r w:rsidRPr="006E3B52">
              <w:t>A printer, scanner &amp; photocopier.</w:t>
            </w:r>
          </w:p>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1 Strategies for Obtaining Student Feedback on Effectiveness of Teaching</w:t>
            </w:r>
          </w:p>
          <w:p w:rsidR="00405971" w:rsidRPr="00470372" w:rsidRDefault="00405971" w:rsidP="00F51684"/>
          <w:p w:rsidR="00405971" w:rsidRPr="00470372" w:rsidRDefault="006E3B52" w:rsidP="006E3B52">
            <w:r w:rsidRPr="006E3B52">
              <w:t>student survey</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Other Strategies for Evaluation of Teaching by the Instructor or by the Department</w:t>
            </w:r>
          </w:p>
          <w:p w:rsidR="00405971" w:rsidRPr="00470372" w:rsidRDefault="00405971" w:rsidP="00F51684"/>
          <w:p w:rsidR="00405971" w:rsidRPr="00470372" w:rsidRDefault="006E3B52" w:rsidP="006E3B52">
            <w:r>
              <w:t>T</w:t>
            </w:r>
            <w:r w:rsidRPr="006E3B52">
              <w:t>he assessment tasks and other work that students produce in the course of their study is a valuable source of information about your teaching and curriculum design. There are many ways to use students' work in both self- and peer-evaluation, for purposes such as developing teaching skills, refining curriculum, diagnosing problem areas and providing evidence of effective teaching.</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3  Processes for Improvement of Teaching</w:t>
            </w:r>
          </w:p>
          <w:p w:rsidR="00405971" w:rsidRPr="00470372" w:rsidRDefault="00405971" w:rsidP="00F51684"/>
          <w:p w:rsidR="009156FF" w:rsidRPr="009156FF" w:rsidRDefault="009156FF" w:rsidP="009156FF">
            <w:r w:rsidRPr="009156FF">
              <w:t>Improve the educational experiences provided by the instructor and identify the professional educational need to further develop the capacity to teach well.</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rPr>
          <w:trHeight w:val="1608"/>
        </w:trPr>
        <w:tc>
          <w:tcPr>
            <w:tcW w:w="9540" w:type="dxa"/>
          </w:tcPr>
          <w:p w:rsidR="00405971" w:rsidRPr="00470372" w:rsidRDefault="00405971" w:rsidP="00F51684">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F51684"/>
          <w:p w:rsidR="009156FF" w:rsidRPr="009156FF" w:rsidRDefault="009156FF" w:rsidP="009156FF">
            <w:r w:rsidRPr="009156FF">
              <w:t>Peer rating/grading</w:t>
            </w:r>
          </w:p>
          <w:p w:rsidR="009156FF" w:rsidRPr="009156FF" w:rsidRDefault="009156FF" w:rsidP="009156FF">
            <w:r w:rsidRPr="009156FF">
              <w:t>Reviewing with a staff member</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Default="00405971" w:rsidP="00F51684"/>
          <w:p w:rsidR="00405971" w:rsidRDefault="00405971" w:rsidP="00F51684"/>
          <w:p w:rsidR="00405971" w:rsidRDefault="00405971" w:rsidP="00F51684"/>
          <w:p w:rsidR="00405971" w:rsidRDefault="00405971" w:rsidP="00F51684"/>
          <w:p w:rsidR="00405971" w:rsidRPr="00470372" w:rsidRDefault="00405971" w:rsidP="00F51684">
            <w:r w:rsidRPr="00470372">
              <w:t>5 Describe the planning arrangements for periodically reviewing course effectiveness and planning for improvement.</w:t>
            </w:r>
          </w:p>
          <w:p w:rsidR="00405971" w:rsidRPr="00470372" w:rsidRDefault="00405971" w:rsidP="00F51684"/>
          <w:p w:rsidR="009156FF" w:rsidRPr="009156FF" w:rsidRDefault="009156FF" w:rsidP="009156FF">
            <w:r w:rsidRPr="009156FF">
              <w:t>None</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bookmarkEnd w:id="0"/>
    <w:p w:rsidR="008458EF" w:rsidRPr="008458EF" w:rsidRDefault="008458EF" w:rsidP="008458EF">
      <w:r w:rsidRPr="008458EF">
        <w:t>Name of Course Instructor: _</w:t>
      </w:r>
      <w:proofErr w:type="spellStart"/>
      <w:proofErr w:type="gramStart"/>
      <w:r w:rsidRPr="008458EF">
        <w:t>Morad</w:t>
      </w:r>
      <w:proofErr w:type="spellEnd"/>
      <w:r w:rsidRPr="008458EF">
        <w:t xml:space="preserve">  </w:t>
      </w:r>
      <w:proofErr w:type="spellStart"/>
      <w:r w:rsidRPr="008458EF">
        <w:t>Yasin</w:t>
      </w:r>
      <w:proofErr w:type="spellEnd"/>
      <w:proofErr w:type="gramEnd"/>
      <w:r w:rsidRPr="008458EF">
        <w:t xml:space="preserve"> </w:t>
      </w:r>
      <w:proofErr w:type="spellStart"/>
      <w:r w:rsidRPr="008458EF">
        <w:t>Deab</w:t>
      </w:r>
      <w:proofErr w:type="spellEnd"/>
      <w:r w:rsidRPr="008458EF">
        <w:t xml:space="preserve"> </w:t>
      </w:r>
      <w:proofErr w:type="spellStart"/>
      <w:r w:rsidRPr="008458EF">
        <w:t>Alrefo</w:t>
      </w:r>
      <w:proofErr w:type="spellEnd"/>
      <w:r w:rsidRPr="008458EF">
        <w:t xml:space="preserve"> ____________________________________________</w:t>
      </w:r>
    </w:p>
    <w:p w:rsidR="008458EF" w:rsidRPr="008458EF" w:rsidRDefault="008458EF" w:rsidP="008458EF"/>
    <w:p w:rsidR="008458EF" w:rsidRPr="008458EF" w:rsidRDefault="008458EF" w:rsidP="008458EF">
      <w:r w:rsidRPr="008458EF">
        <w:t>Signature: ___________________________</w:t>
      </w:r>
      <w:proofErr w:type="gramStart"/>
      <w:r w:rsidRPr="008458EF">
        <w:t>_  Date</w:t>
      </w:r>
      <w:proofErr w:type="gramEnd"/>
      <w:r w:rsidRPr="008458EF">
        <w:t xml:space="preserve"> Report Completed:  30/12/2017____________</w:t>
      </w:r>
    </w:p>
    <w:p w:rsidR="008458EF" w:rsidRPr="008458EF" w:rsidRDefault="008458EF" w:rsidP="008458EF"/>
    <w:p w:rsidR="008458EF" w:rsidRPr="008458EF" w:rsidRDefault="008458EF" w:rsidP="008458EF">
      <w:r w:rsidRPr="008458EF">
        <w:t>Program Coordinator: ____________________________________________________</w:t>
      </w:r>
    </w:p>
    <w:p w:rsidR="008458EF" w:rsidRPr="008458EF" w:rsidRDefault="008458EF" w:rsidP="008458EF"/>
    <w:p w:rsidR="008458EF" w:rsidRPr="008458EF" w:rsidRDefault="008458EF" w:rsidP="008458EF">
      <w:r w:rsidRPr="008458EF">
        <w:t>Signature: ______________________________      Date Received: ________________</w:t>
      </w:r>
    </w:p>
    <w:p w:rsidR="008458EF" w:rsidRPr="008458EF" w:rsidRDefault="008458EF" w:rsidP="008458EF"/>
    <w:p w:rsidR="008458EF" w:rsidRPr="008458EF" w:rsidRDefault="008458EF" w:rsidP="008458EF"/>
    <w:p w:rsidR="008458EF" w:rsidRPr="008458EF" w:rsidRDefault="008458EF" w:rsidP="008458EF"/>
    <w:p w:rsidR="008458EF" w:rsidRPr="008458EF" w:rsidRDefault="008458EF" w:rsidP="008458EF"/>
    <w:p w:rsidR="008458EF" w:rsidRPr="008458EF" w:rsidRDefault="008458EF" w:rsidP="008458EF"/>
    <w:p w:rsidR="009A1A49" w:rsidRPr="00210E54" w:rsidRDefault="009A1A49" w:rsidP="00405971"/>
    <w:sectPr w:rsidR="009A1A49" w:rsidRPr="00210E54" w:rsidSect="00E353A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16" w:rsidRDefault="00846516">
      <w:r>
        <w:separator/>
      </w:r>
    </w:p>
  </w:endnote>
  <w:endnote w:type="continuationSeparator" w:id="0">
    <w:p w:rsidR="00846516" w:rsidRDefault="0084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9482"/>
      <w:docPartObj>
        <w:docPartGallery w:val="Page Numbers (Bottom of Page)"/>
        <w:docPartUnique/>
      </w:docPartObj>
    </w:sdtPr>
    <w:sdtEndPr/>
    <w:sdtContent>
      <w:p w:rsidR="00130D8E" w:rsidRDefault="00EF154D">
        <w:pPr>
          <w:pStyle w:val="Footer"/>
          <w:jc w:val="right"/>
        </w:pPr>
        <w:r>
          <w:fldChar w:fldCharType="begin"/>
        </w:r>
        <w:r w:rsidR="00C2424E">
          <w:instrText xml:space="preserve"> PAGE   \* MERGEFORMAT </w:instrText>
        </w:r>
        <w:r>
          <w:fldChar w:fldCharType="separate"/>
        </w:r>
        <w:r w:rsidR="006C28B7">
          <w:rPr>
            <w:noProof/>
          </w:rPr>
          <w:t>2</w:t>
        </w:r>
        <w:r>
          <w:rPr>
            <w:noProof/>
          </w:rPr>
          <w:fldChar w:fldCharType="end"/>
        </w:r>
      </w:p>
    </w:sdtContent>
  </w:sdt>
  <w:p w:rsidR="00130D8E" w:rsidRDefault="0013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16" w:rsidRDefault="00846516">
      <w:r>
        <w:separator/>
      </w:r>
    </w:p>
  </w:footnote>
  <w:footnote w:type="continuationSeparator" w:id="0">
    <w:p w:rsidR="00846516" w:rsidRDefault="0084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1C" w:rsidRDefault="00846516" w:rsidP="00753AB0">
    <w:pPr>
      <w:pStyle w:val="Header"/>
      <w:rPr>
        <w:rtl/>
      </w:rPr>
    </w:pPr>
    <w:r>
      <w:rPr>
        <w:noProof/>
        <w:rtl/>
      </w:rPr>
      <w:pict>
        <v:rect id="Rectangle 9" o:spid="_x0000_s2051" style="position:absolute;margin-left:-1in;margin-top:3.25pt;width:183.85pt;height: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Rectangle 8" o:spid="_x0000_s2050" style="position:absolute;margin-left:162pt;margin-top:-27pt;width:90pt;height:9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Rectangle 7" o:spid="_x0000_s2049" style="position:absolute;margin-left:363.1pt;margin-top:-9pt;width:122.9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6F4"/>
    <w:multiLevelType w:val="multilevel"/>
    <w:tmpl w:val="EB0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76448"/>
    <w:multiLevelType w:val="hybridMultilevel"/>
    <w:tmpl w:val="49B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65BF0"/>
    <w:multiLevelType w:val="multilevel"/>
    <w:tmpl w:val="800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6"/>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15F82"/>
    <w:rsid w:val="0002522C"/>
    <w:rsid w:val="00035669"/>
    <w:rsid w:val="0003754B"/>
    <w:rsid w:val="0006688D"/>
    <w:rsid w:val="000701AA"/>
    <w:rsid w:val="000A7440"/>
    <w:rsid w:val="000B51AA"/>
    <w:rsid w:val="000E1B3F"/>
    <w:rsid w:val="001279FA"/>
    <w:rsid w:val="00127CAB"/>
    <w:rsid w:val="00130D8E"/>
    <w:rsid w:val="00137E01"/>
    <w:rsid w:val="001501F8"/>
    <w:rsid w:val="00161C3B"/>
    <w:rsid w:val="00186EE8"/>
    <w:rsid w:val="001B2DF8"/>
    <w:rsid w:val="001E1AE5"/>
    <w:rsid w:val="001E30B2"/>
    <w:rsid w:val="002049D3"/>
    <w:rsid w:val="00210DDA"/>
    <w:rsid w:val="00210E54"/>
    <w:rsid w:val="002402A5"/>
    <w:rsid w:val="002417E5"/>
    <w:rsid w:val="00247EC7"/>
    <w:rsid w:val="00256D0F"/>
    <w:rsid w:val="00297202"/>
    <w:rsid w:val="002A5043"/>
    <w:rsid w:val="002C019E"/>
    <w:rsid w:val="002C17F8"/>
    <w:rsid w:val="002C2E3E"/>
    <w:rsid w:val="002C6AF7"/>
    <w:rsid w:val="002F0788"/>
    <w:rsid w:val="002F19AE"/>
    <w:rsid w:val="0030775F"/>
    <w:rsid w:val="003128ED"/>
    <w:rsid w:val="00317357"/>
    <w:rsid w:val="00353D62"/>
    <w:rsid w:val="00361B9C"/>
    <w:rsid w:val="0036433F"/>
    <w:rsid w:val="003949F3"/>
    <w:rsid w:val="0039582C"/>
    <w:rsid w:val="003B4501"/>
    <w:rsid w:val="003E2D3B"/>
    <w:rsid w:val="003F53BF"/>
    <w:rsid w:val="00405971"/>
    <w:rsid w:val="00424091"/>
    <w:rsid w:val="0042464A"/>
    <w:rsid w:val="00432BBC"/>
    <w:rsid w:val="00452C03"/>
    <w:rsid w:val="00454FED"/>
    <w:rsid w:val="00472722"/>
    <w:rsid w:val="00494445"/>
    <w:rsid w:val="004B68BF"/>
    <w:rsid w:val="0050722B"/>
    <w:rsid w:val="00514005"/>
    <w:rsid w:val="00525761"/>
    <w:rsid w:val="0053307E"/>
    <w:rsid w:val="00541236"/>
    <w:rsid w:val="00560983"/>
    <w:rsid w:val="00567CB6"/>
    <w:rsid w:val="00571F95"/>
    <w:rsid w:val="0057240C"/>
    <w:rsid w:val="005808F0"/>
    <w:rsid w:val="005810D6"/>
    <w:rsid w:val="00592365"/>
    <w:rsid w:val="005D0219"/>
    <w:rsid w:val="005D30C6"/>
    <w:rsid w:val="005F30E9"/>
    <w:rsid w:val="006017D3"/>
    <w:rsid w:val="006044B9"/>
    <w:rsid w:val="00607CDE"/>
    <w:rsid w:val="00620250"/>
    <w:rsid w:val="00621994"/>
    <w:rsid w:val="00624DCD"/>
    <w:rsid w:val="00631D6A"/>
    <w:rsid w:val="0064159B"/>
    <w:rsid w:val="00642245"/>
    <w:rsid w:val="00662E24"/>
    <w:rsid w:val="00663A59"/>
    <w:rsid w:val="00673CE5"/>
    <w:rsid w:val="006A725D"/>
    <w:rsid w:val="006C28B7"/>
    <w:rsid w:val="006E0507"/>
    <w:rsid w:val="006E3B52"/>
    <w:rsid w:val="006F2D80"/>
    <w:rsid w:val="007172FF"/>
    <w:rsid w:val="007252AD"/>
    <w:rsid w:val="00727014"/>
    <w:rsid w:val="00747241"/>
    <w:rsid w:val="00753AB0"/>
    <w:rsid w:val="007566A6"/>
    <w:rsid w:val="00761701"/>
    <w:rsid w:val="007672C8"/>
    <w:rsid w:val="00771B48"/>
    <w:rsid w:val="00796DF0"/>
    <w:rsid w:val="007B4CC8"/>
    <w:rsid w:val="007C62C7"/>
    <w:rsid w:val="007D60D4"/>
    <w:rsid w:val="007E74E5"/>
    <w:rsid w:val="007F4EB0"/>
    <w:rsid w:val="008048D3"/>
    <w:rsid w:val="00832672"/>
    <w:rsid w:val="00842260"/>
    <w:rsid w:val="008458EF"/>
    <w:rsid w:val="00846516"/>
    <w:rsid w:val="0086056B"/>
    <w:rsid w:val="008643D8"/>
    <w:rsid w:val="008A0BDF"/>
    <w:rsid w:val="008A46B2"/>
    <w:rsid w:val="008A728A"/>
    <w:rsid w:val="008B154A"/>
    <w:rsid w:val="008C02AA"/>
    <w:rsid w:val="008C2929"/>
    <w:rsid w:val="008D3B23"/>
    <w:rsid w:val="008F07FA"/>
    <w:rsid w:val="008F28AE"/>
    <w:rsid w:val="0091039C"/>
    <w:rsid w:val="009156FF"/>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47F56"/>
    <w:rsid w:val="00A6295A"/>
    <w:rsid w:val="00A64B42"/>
    <w:rsid w:val="00A65417"/>
    <w:rsid w:val="00A670A4"/>
    <w:rsid w:val="00A74A87"/>
    <w:rsid w:val="00A74E05"/>
    <w:rsid w:val="00A75B36"/>
    <w:rsid w:val="00A83804"/>
    <w:rsid w:val="00A97813"/>
    <w:rsid w:val="00AC0395"/>
    <w:rsid w:val="00AE7C60"/>
    <w:rsid w:val="00B24077"/>
    <w:rsid w:val="00B51F7C"/>
    <w:rsid w:val="00B62B30"/>
    <w:rsid w:val="00B779B6"/>
    <w:rsid w:val="00B9725D"/>
    <w:rsid w:val="00BB38C9"/>
    <w:rsid w:val="00BC37BA"/>
    <w:rsid w:val="00BD277E"/>
    <w:rsid w:val="00BD62A5"/>
    <w:rsid w:val="00BF08D3"/>
    <w:rsid w:val="00BF3F01"/>
    <w:rsid w:val="00BF59BD"/>
    <w:rsid w:val="00C201A2"/>
    <w:rsid w:val="00C2424E"/>
    <w:rsid w:val="00C54D3B"/>
    <w:rsid w:val="00C909DE"/>
    <w:rsid w:val="00C957BA"/>
    <w:rsid w:val="00C95AD4"/>
    <w:rsid w:val="00CA0ADC"/>
    <w:rsid w:val="00CA4851"/>
    <w:rsid w:val="00CC3B20"/>
    <w:rsid w:val="00D02433"/>
    <w:rsid w:val="00D151F1"/>
    <w:rsid w:val="00D32AD2"/>
    <w:rsid w:val="00D40388"/>
    <w:rsid w:val="00D56B19"/>
    <w:rsid w:val="00D85419"/>
    <w:rsid w:val="00DA0806"/>
    <w:rsid w:val="00DA351C"/>
    <w:rsid w:val="00DB4D9E"/>
    <w:rsid w:val="00DE243C"/>
    <w:rsid w:val="00DF428E"/>
    <w:rsid w:val="00E03745"/>
    <w:rsid w:val="00E052FB"/>
    <w:rsid w:val="00E10525"/>
    <w:rsid w:val="00E353A8"/>
    <w:rsid w:val="00E368AB"/>
    <w:rsid w:val="00E45633"/>
    <w:rsid w:val="00E62DCD"/>
    <w:rsid w:val="00E67BBC"/>
    <w:rsid w:val="00E80EA3"/>
    <w:rsid w:val="00E97D4C"/>
    <w:rsid w:val="00EC213E"/>
    <w:rsid w:val="00ED535C"/>
    <w:rsid w:val="00EE1E8D"/>
    <w:rsid w:val="00EF154D"/>
    <w:rsid w:val="00EF7710"/>
    <w:rsid w:val="00F003F0"/>
    <w:rsid w:val="00F11794"/>
    <w:rsid w:val="00F1785F"/>
    <w:rsid w:val="00F21EE5"/>
    <w:rsid w:val="00F22A64"/>
    <w:rsid w:val="00F32304"/>
    <w:rsid w:val="00F35623"/>
    <w:rsid w:val="00F4596A"/>
    <w:rsid w:val="00F60E84"/>
    <w:rsid w:val="00F616CD"/>
    <w:rsid w:val="00F74B98"/>
    <w:rsid w:val="00F813AA"/>
    <w:rsid w:val="00F91CDD"/>
    <w:rsid w:val="00FA49BE"/>
    <w:rsid w:val="00FC0C00"/>
    <w:rsid w:val="00FD6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620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 w:type="character" w:customStyle="1" w:styleId="Heading1Char">
    <w:name w:val="Heading 1 Char"/>
    <w:basedOn w:val="DefaultParagraphFont"/>
    <w:link w:val="Heading1"/>
    <w:rsid w:val="006202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20250"/>
    <w:rPr>
      <w:color w:val="0000FF" w:themeColor="hyperlink"/>
      <w:u w:val="single"/>
    </w:rPr>
  </w:style>
  <w:style w:type="paragraph" w:styleId="NormalWeb">
    <w:name w:val="Normal (Web)"/>
    <w:basedOn w:val="Normal"/>
    <w:rsid w:val="0030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8791">
      <w:bodyDiv w:val="1"/>
      <w:marLeft w:val="0"/>
      <w:marRight w:val="0"/>
      <w:marTop w:val="0"/>
      <w:marBottom w:val="0"/>
      <w:divBdr>
        <w:top w:val="none" w:sz="0" w:space="0" w:color="auto"/>
        <w:left w:val="none" w:sz="0" w:space="0" w:color="auto"/>
        <w:bottom w:val="none" w:sz="0" w:space="0" w:color="auto"/>
        <w:right w:val="none" w:sz="0" w:space="0" w:color="auto"/>
      </w:divBdr>
    </w:div>
    <w:div w:id="455833749">
      <w:bodyDiv w:val="1"/>
      <w:marLeft w:val="0"/>
      <w:marRight w:val="0"/>
      <w:marTop w:val="0"/>
      <w:marBottom w:val="0"/>
      <w:divBdr>
        <w:top w:val="none" w:sz="0" w:space="0" w:color="auto"/>
        <w:left w:val="none" w:sz="0" w:space="0" w:color="auto"/>
        <w:bottom w:val="none" w:sz="0" w:space="0" w:color="auto"/>
        <w:right w:val="none" w:sz="0" w:space="0" w:color="auto"/>
      </w:divBdr>
    </w:div>
    <w:div w:id="570580134">
      <w:bodyDiv w:val="1"/>
      <w:marLeft w:val="0"/>
      <w:marRight w:val="0"/>
      <w:marTop w:val="0"/>
      <w:marBottom w:val="0"/>
      <w:divBdr>
        <w:top w:val="none" w:sz="0" w:space="0" w:color="auto"/>
        <w:left w:val="none" w:sz="0" w:space="0" w:color="auto"/>
        <w:bottom w:val="none" w:sz="0" w:space="0" w:color="auto"/>
        <w:right w:val="none" w:sz="0" w:space="0" w:color="auto"/>
      </w:divBdr>
    </w:div>
    <w:div w:id="679505858">
      <w:bodyDiv w:val="1"/>
      <w:marLeft w:val="0"/>
      <w:marRight w:val="0"/>
      <w:marTop w:val="0"/>
      <w:marBottom w:val="0"/>
      <w:divBdr>
        <w:top w:val="none" w:sz="0" w:space="0" w:color="auto"/>
        <w:left w:val="none" w:sz="0" w:space="0" w:color="auto"/>
        <w:bottom w:val="none" w:sz="0" w:space="0" w:color="auto"/>
        <w:right w:val="none" w:sz="0" w:space="0" w:color="auto"/>
      </w:divBdr>
    </w:div>
    <w:div w:id="902177700">
      <w:bodyDiv w:val="1"/>
      <w:marLeft w:val="0"/>
      <w:marRight w:val="0"/>
      <w:marTop w:val="0"/>
      <w:marBottom w:val="0"/>
      <w:divBdr>
        <w:top w:val="none" w:sz="0" w:space="0" w:color="auto"/>
        <w:left w:val="none" w:sz="0" w:space="0" w:color="auto"/>
        <w:bottom w:val="none" w:sz="0" w:space="0" w:color="auto"/>
        <w:right w:val="none" w:sz="0" w:space="0" w:color="auto"/>
      </w:divBdr>
    </w:div>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1861435521">
      <w:bodyDiv w:val="1"/>
      <w:marLeft w:val="0"/>
      <w:marRight w:val="0"/>
      <w:marTop w:val="0"/>
      <w:marBottom w:val="0"/>
      <w:divBdr>
        <w:top w:val="none" w:sz="0" w:space="0" w:color="auto"/>
        <w:left w:val="none" w:sz="0" w:space="0" w:color="auto"/>
        <w:bottom w:val="none" w:sz="0" w:space="0" w:color="auto"/>
        <w:right w:val="none" w:sz="0" w:space="0" w:color="auto"/>
      </w:divBdr>
    </w:div>
    <w:div w:id="1884363660">
      <w:bodyDiv w:val="1"/>
      <w:marLeft w:val="0"/>
      <w:marRight w:val="0"/>
      <w:marTop w:val="0"/>
      <w:marBottom w:val="0"/>
      <w:divBdr>
        <w:top w:val="none" w:sz="0" w:space="0" w:color="auto"/>
        <w:left w:val="none" w:sz="0" w:space="0" w:color="auto"/>
        <w:bottom w:val="none" w:sz="0" w:space="0" w:color="auto"/>
        <w:right w:val="none" w:sz="0" w:space="0" w:color="auto"/>
      </w:divBdr>
    </w:div>
    <w:div w:id="2009089223">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 w:id="20632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bit.ly%2FI3F7zr&amp;text=%22Without%20listening%20comprehension%2C%20there%20can%20be%20no%20conversation%2C%20no%20communication.%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intent/tweet?url=http%3A%2F%2Fbit.ly%2FI3F7zr&amp;text=%22So%2C%20it%20is%20clear%20to%20see%20that%20in%20the%20ESL%20classroom%20we%20simply%20do%20not%20listen%20for%20the%20sake%20of%20listening.%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1464</Words>
  <Characters>8348</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DELL</cp:lastModifiedBy>
  <cp:revision>47</cp:revision>
  <cp:lastPrinted>2015-03-01T07:42:00Z</cp:lastPrinted>
  <dcterms:created xsi:type="dcterms:W3CDTF">2016-05-04T19:42:00Z</dcterms:created>
  <dcterms:modified xsi:type="dcterms:W3CDTF">2018-01-02T23:41:00Z</dcterms:modified>
</cp:coreProperties>
</file>