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bookmarkStart w:id="0" w:name="_GoBack"/>
      <w:bookmarkEnd w:id="0"/>
    </w:p>
    <w:p w:rsidR="00405971" w:rsidRPr="00AE0647" w:rsidRDefault="00405971" w:rsidP="00405971">
      <w:pPr>
        <w:rPr>
          <w:sz w:val="22"/>
          <w:szCs w:val="22"/>
        </w:rPr>
      </w:pPr>
    </w:p>
    <w:p w:rsidR="00405971" w:rsidRDefault="00405971" w:rsidP="00405971">
      <w:pPr>
        <w:pStyle w:val="3"/>
        <w:jc w:val="left"/>
      </w:pPr>
    </w:p>
    <w:p w:rsidR="00405971" w:rsidRDefault="00405971" w:rsidP="00405971">
      <w:pPr>
        <w:pStyle w:val="3"/>
        <w:jc w:val="left"/>
        <w:rPr>
          <w:sz w:val="24"/>
        </w:rPr>
      </w:pPr>
      <w:bookmarkStart w:id="1" w:name="_Toc294526482"/>
      <w:r>
        <w:rPr>
          <w:sz w:val="24"/>
        </w:rPr>
        <w:t xml:space="preserve">ATTACHMENT 5. </w:t>
      </w:r>
    </w:p>
    <w:p w:rsidR="00405971" w:rsidRDefault="00405971" w:rsidP="00405971">
      <w:pPr>
        <w:pStyle w:val="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9F2F65">
        <w:tc>
          <w:tcPr>
            <w:tcW w:w="9450" w:type="dxa"/>
          </w:tcPr>
          <w:p w:rsidR="00405971" w:rsidRPr="00470372" w:rsidRDefault="00405971" w:rsidP="006E2444">
            <w:r w:rsidRPr="00470372">
              <w:t>Institution</w:t>
            </w:r>
            <w:r w:rsidRPr="00470372">
              <w:tab/>
            </w:r>
            <w:r w:rsidR="006E2444" w:rsidRPr="0035163A">
              <w:rPr>
                <w:b/>
              </w:rPr>
              <w:t>University of Um Al-</w:t>
            </w:r>
            <w:proofErr w:type="spellStart"/>
            <w:r w:rsidR="006E2444" w:rsidRPr="0035163A">
              <w:rPr>
                <w:b/>
              </w:rPr>
              <w:t>Qura</w:t>
            </w:r>
            <w:proofErr w:type="spellEnd"/>
            <w:r w:rsidR="006E2444" w:rsidRPr="0035163A">
              <w:rPr>
                <w:b/>
              </w:rPr>
              <w:t xml:space="preserve">, Kingdom of Saudi Arabia    </w:t>
            </w:r>
            <w:r w:rsidRPr="00470372">
              <w:tab/>
            </w:r>
            <w:r>
              <w:t xml:space="preserve">                                                    Date</w:t>
            </w:r>
            <w:r w:rsidR="006E2444">
              <w:t xml:space="preserve">                 1</w:t>
            </w:r>
            <w:r w:rsidR="006E2444" w:rsidRPr="006E2444">
              <w:rPr>
                <w:vertAlign w:val="superscript"/>
              </w:rPr>
              <w:t>st</w:t>
            </w:r>
            <w:r w:rsidR="006E2444">
              <w:t xml:space="preserve"> Semester 1437 – 1438H</w:t>
            </w:r>
          </w:p>
        </w:tc>
      </w:tr>
      <w:tr w:rsidR="00405971" w:rsidRPr="00470372" w:rsidTr="009F2F65">
        <w:tc>
          <w:tcPr>
            <w:tcW w:w="9450" w:type="dxa"/>
          </w:tcPr>
          <w:p w:rsidR="00405971" w:rsidRPr="00470372" w:rsidRDefault="00405971" w:rsidP="009F2F65">
            <w:r w:rsidRPr="00470372">
              <w:t xml:space="preserve">College/Department </w:t>
            </w:r>
            <w:r w:rsidR="006E2444" w:rsidRPr="0035163A">
              <w:rPr>
                <w:b/>
              </w:rPr>
              <w:t>Un</w:t>
            </w:r>
            <w:r w:rsidR="006E2444">
              <w:rPr>
                <w:b/>
              </w:rPr>
              <w:t>iversity College of Al-</w:t>
            </w:r>
            <w:proofErr w:type="spellStart"/>
            <w:r w:rsidR="006E2444">
              <w:rPr>
                <w:b/>
              </w:rPr>
              <w:t>Qunfudha</w:t>
            </w:r>
            <w:proofErr w:type="spellEnd"/>
            <w:r w:rsidR="006E2444">
              <w:rPr>
                <w:b/>
              </w:rPr>
              <w:t>, Dept. of English</w:t>
            </w:r>
            <w:r w:rsidR="006E2444" w:rsidRPr="0035163A">
              <w:rPr>
                <w:b/>
              </w:rPr>
              <w:t xml:space="preserve">                                      </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9F2F65">
        <w:tc>
          <w:tcPr>
            <w:tcW w:w="9450" w:type="dxa"/>
          </w:tcPr>
          <w:p w:rsidR="00405971" w:rsidRPr="00470372" w:rsidRDefault="00405971" w:rsidP="00B14571">
            <w:r w:rsidRPr="00470372">
              <w:t>1.  Course title and code:</w:t>
            </w:r>
            <w:r w:rsidR="006E2444">
              <w:t xml:space="preserve"> </w:t>
            </w:r>
            <w:r w:rsidR="006E2444" w:rsidRPr="006E2444">
              <w:rPr>
                <w:b/>
                <w:bCs/>
              </w:rPr>
              <w:t>Islamic Texts</w:t>
            </w:r>
            <w:r w:rsidR="006E2444">
              <w:rPr>
                <w:b/>
                <w:bCs/>
              </w:rPr>
              <w:t xml:space="preserve"> in English</w:t>
            </w:r>
            <w:r w:rsidR="006E2444" w:rsidRPr="006E2444">
              <w:rPr>
                <w:b/>
                <w:bCs/>
              </w:rPr>
              <w:t xml:space="preserve"> 2814374-2</w:t>
            </w:r>
          </w:p>
        </w:tc>
      </w:tr>
      <w:tr w:rsidR="00405971" w:rsidRPr="00470372" w:rsidTr="009F2F65">
        <w:tc>
          <w:tcPr>
            <w:tcW w:w="9450" w:type="dxa"/>
          </w:tcPr>
          <w:p w:rsidR="00405971" w:rsidRPr="006E2444" w:rsidRDefault="00405971" w:rsidP="009F2F65">
            <w:pPr>
              <w:rPr>
                <w:b/>
                <w:bCs/>
              </w:rPr>
            </w:pPr>
            <w:r w:rsidRPr="00470372">
              <w:t>2.  Credit hours</w:t>
            </w:r>
            <w:r w:rsidR="006E2444">
              <w:t xml:space="preserve">   </w:t>
            </w:r>
            <w:r w:rsidR="006E2444">
              <w:rPr>
                <w:b/>
                <w:bCs/>
              </w:rPr>
              <w:t>2 hours a week</w:t>
            </w:r>
          </w:p>
        </w:tc>
      </w:tr>
      <w:tr w:rsidR="00405971" w:rsidRPr="00470372" w:rsidTr="009F2F65">
        <w:tc>
          <w:tcPr>
            <w:tcW w:w="9450" w:type="dxa"/>
          </w:tcPr>
          <w:p w:rsidR="00405971" w:rsidRPr="00470372" w:rsidRDefault="00405971" w:rsidP="009F2F65">
            <w:r w:rsidRPr="00470372">
              <w:t xml:space="preserve">3.  Program(s) in which the course is offered. </w:t>
            </w:r>
          </w:p>
          <w:p w:rsidR="00405971" w:rsidRPr="00470372" w:rsidRDefault="00405971" w:rsidP="009F2F65">
            <w:r w:rsidRPr="00470372">
              <w:t>(If general elective available in many programs indicate this rather than list programs)</w:t>
            </w:r>
          </w:p>
          <w:p w:rsidR="00405971" w:rsidRPr="00B14571" w:rsidRDefault="00B14571" w:rsidP="009F2F65">
            <w:pPr>
              <w:rPr>
                <w:b/>
                <w:bCs/>
              </w:rPr>
            </w:pPr>
            <w:r w:rsidRPr="00B14571">
              <w:rPr>
                <w:b/>
                <w:bCs/>
              </w:rPr>
              <w:t>English program for a Bachelor of Arts in English</w:t>
            </w:r>
          </w:p>
        </w:tc>
      </w:tr>
      <w:tr w:rsidR="00405971" w:rsidRPr="00470372" w:rsidTr="009F2F65">
        <w:tc>
          <w:tcPr>
            <w:tcW w:w="9450" w:type="dxa"/>
          </w:tcPr>
          <w:p w:rsidR="00405971" w:rsidRPr="00470372" w:rsidRDefault="00405971" w:rsidP="009F2F65">
            <w:r w:rsidRPr="00470372">
              <w:t>4.  Name of faculty member responsible for the course</w:t>
            </w:r>
          </w:p>
          <w:p w:rsidR="00405971" w:rsidRPr="005B3607" w:rsidRDefault="005B3607" w:rsidP="009F2F65">
            <w:pPr>
              <w:rPr>
                <w:b/>
                <w:bCs/>
              </w:rPr>
            </w:pPr>
            <w:r>
              <w:rPr>
                <w:b/>
                <w:bCs/>
              </w:rPr>
              <w:t>Dr. Ahmed M. E. El-</w:t>
            </w:r>
            <w:proofErr w:type="spellStart"/>
            <w:r>
              <w:rPr>
                <w:b/>
                <w:bCs/>
              </w:rPr>
              <w:t>Ghobary</w:t>
            </w:r>
            <w:proofErr w:type="spellEnd"/>
          </w:p>
        </w:tc>
      </w:tr>
      <w:tr w:rsidR="00405971" w:rsidRPr="00470372" w:rsidTr="009F2F65">
        <w:tc>
          <w:tcPr>
            <w:tcW w:w="9450" w:type="dxa"/>
          </w:tcPr>
          <w:p w:rsidR="00405971" w:rsidRPr="005B3607" w:rsidRDefault="00405971" w:rsidP="009F2F65">
            <w:pPr>
              <w:rPr>
                <w:b/>
                <w:bCs/>
              </w:rPr>
            </w:pPr>
            <w:r w:rsidRPr="00470372">
              <w:t>5.  Level/year at which this course is offered</w:t>
            </w:r>
            <w:r w:rsidR="005B3607">
              <w:t xml:space="preserve">   </w:t>
            </w:r>
            <w:r w:rsidR="005B3607">
              <w:rPr>
                <w:b/>
                <w:bCs/>
              </w:rPr>
              <w:t>5</w:t>
            </w:r>
            <w:r w:rsidR="005B3607" w:rsidRPr="005B3607">
              <w:rPr>
                <w:b/>
                <w:bCs/>
                <w:vertAlign w:val="superscript"/>
              </w:rPr>
              <w:t>th</w:t>
            </w:r>
            <w:r w:rsidR="005B3607">
              <w:rPr>
                <w:b/>
                <w:bCs/>
              </w:rPr>
              <w:t xml:space="preserve"> level</w:t>
            </w:r>
          </w:p>
        </w:tc>
      </w:tr>
      <w:tr w:rsidR="00405971" w:rsidRPr="00470372" w:rsidTr="009F2F65">
        <w:tc>
          <w:tcPr>
            <w:tcW w:w="9450" w:type="dxa"/>
          </w:tcPr>
          <w:p w:rsidR="00405971" w:rsidRPr="00470372" w:rsidRDefault="00405971" w:rsidP="009F2F65">
            <w:r w:rsidRPr="00470372">
              <w:t>6.  Pre-requisites for this course (if any)</w:t>
            </w:r>
          </w:p>
          <w:p w:rsidR="00405971" w:rsidRPr="005B3607" w:rsidRDefault="005B3607" w:rsidP="009F2F65">
            <w:pPr>
              <w:rPr>
                <w:b/>
                <w:bCs/>
              </w:rPr>
            </w:pPr>
            <w:r>
              <w:rPr>
                <w:b/>
                <w:bCs/>
              </w:rPr>
              <w:t>Reading III &amp; Writing III</w:t>
            </w:r>
          </w:p>
        </w:tc>
      </w:tr>
      <w:tr w:rsidR="00405971" w:rsidRPr="00470372" w:rsidTr="009F2F65">
        <w:tc>
          <w:tcPr>
            <w:tcW w:w="9450" w:type="dxa"/>
          </w:tcPr>
          <w:p w:rsidR="00405971" w:rsidRPr="00470372" w:rsidRDefault="00405971" w:rsidP="009F2F65">
            <w:r w:rsidRPr="00470372">
              <w:t>7.  Co-requisites for this course (if any)</w:t>
            </w:r>
          </w:p>
          <w:p w:rsidR="00405971" w:rsidRPr="00470372" w:rsidRDefault="00405971" w:rsidP="009F2F65"/>
        </w:tc>
      </w:tr>
      <w:tr w:rsidR="00405971" w:rsidRPr="00470372" w:rsidTr="009F2F65">
        <w:tc>
          <w:tcPr>
            <w:tcW w:w="9450" w:type="dxa"/>
          </w:tcPr>
          <w:p w:rsidR="00405971" w:rsidRPr="00470372" w:rsidRDefault="00405971" w:rsidP="009F2F65">
            <w:r w:rsidRPr="00470372">
              <w:t>8.  Location if not on main campus</w:t>
            </w:r>
          </w:p>
          <w:p w:rsidR="00405971" w:rsidRPr="00470372" w:rsidRDefault="00405971" w:rsidP="009F2F65"/>
        </w:tc>
      </w:tr>
      <w:tr w:rsidR="00405971" w:rsidRPr="00470372" w:rsidTr="009F2F65">
        <w:tc>
          <w:tcPr>
            <w:tcW w:w="9450" w:type="dxa"/>
          </w:tcPr>
          <w:p w:rsidR="00405971" w:rsidRDefault="00405971" w:rsidP="009F2F65">
            <w:r>
              <w:t>9.  Mode of Instruction (mark all that apply)</w:t>
            </w:r>
          </w:p>
          <w:p w:rsidR="00405971" w:rsidRDefault="009D41B7" w:rsidP="009F2F65">
            <w:r>
              <w:rPr>
                <w:noProof/>
              </w:rPr>
              <w:pict>
                <v:rect id="Rectangle 11" o:spid="_x0000_s1026" style="position:absolute;margin-left:353.5pt;margin-top:10.6pt;width:35.75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w:pict>
            </w:r>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w:pict>
            </w:r>
          </w:p>
          <w:p w:rsidR="00405971" w:rsidRDefault="00405971" w:rsidP="009F2F65">
            <w:r>
              <w:t xml:space="preserve">     a.  traditional classroom                </w:t>
            </w:r>
            <w:r w:rsidR="005B3607" w:rsidRPr="0035163A">
              <w:rPr>
                <w:rFonts w:ascii="MS Gothic" w:eastAsia="MS Gothic" w:hAnsi="MS Gothic" w:cs="MS Gothic" w:hint="eastAsia"/>
                <w:shd w:val="clear" w:color="auto" w:fill="FFFFFF"/>
              </w:rPr>
              <w:t>✓</w:t>
            </w:r>
            <w:r>
              <w:t xml:space="preserve">                        What percentage?</w:t>
            </w:r>
            <w:r w:rsidR="00D636A9">
              <w:t xml:space="preserve">                  </w:t>
            </w:r>
            <w:r w:rsidR="00D636A9" w:rsidRPr="0035163A">
              <w:t>90%</w:t>
            </w:r>
            <w:r>
              <w:t xml:space="preserve">  </w:t>
            </w:r>
          </w:p>
          <w:p w:rsidR="00405971" w:rsidRDefault="009D41B7" w:rsidP="009F2F65">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9F2F65">
            <w:r>
              <w:t xml:space="preserve">     b.  blended (traditional and online)                       What percentage?</w:t>
            </w:r>
          </w:p>
          <w:p w:rsidR="00405971" w:rsidRDefault="009D41B7" w:rsidP="009F2F65">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9F2F65">
            <w:r>
              <w:t xml:space="preserve">     c.  e-learning                                                          What percentage?</w:t>
            </w:r>
          </w:p>
          <w:p w:rsidR="00405971" w:rsidRDefault="009D41B7" w:rsidP="009F2F65">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9F2F65">
            <w:r>
              <w:t xml:space="preserve">     d.  correspondence                                                 What percentage?</w:t>
            </w:r>
          </w:p>
          <w:p w:rsidR="00405971" w:rsidRDefault="009D41B7" w:rsidP="009F2F65">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9F2F65">
            <w:r>
              <w:t xml:space="preserve">     f.   other                                           </w:t>
            </w:r>
            <w:r w:rsidR="00D636A9" w:rsidRPr="0035163A">
              <w:rPr>
                <w:rFonts w:ascii="MS Gothic" w:eastAsia="MS Gothic" w:hAnsi="MS Gothic" w:cs="MS Gothic" w:hint="eastAsia"/>
                <w:shd w:val="clear" w:color="auto" w:fill="FFFFFF"/>
              </w:rPr>
              <w:t>✓</w:t>
            </w:r>
            <w:r>
              <w:t xml:space="preserve">                       What percentage?</w:t>
            </w:r>
            <w:r w:rsidR="00D636A9">
              <w:t xml:space="preserve">                10%</w:t>
            </w:r>
          </w:p>
          <w:p w:rsidR="00405971" w:rsidRDefault="00405971" w:rsidP="009F2F65"/>
          <w:p w:rsidR="00405971" w:rsidRDefault="00405971" w:rsidP="009F2F65"/>
          <w:p w:rsidR="00405971" w:rsidRDefault="00405971" w:rsidP="009F2F65">
            <w:r>
              <w:t>Comments:</w:t>
            </w:r>
          </w:p>
          <w:p w:rsidR="00405971" w:rsidRDefault="00405971" w:rsidP="009F2F65"/>
          <w:p w:rsidR="00405971" w:rsidRDefault="00405971" w:rsidP="009F2F65"/>
          <w:p w:rsidR="00405971" w:rsidRPr="00470372" w:rsidRDefault="00405971" w:rsidP="009F2F65"/>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9F2F65">
        <w:trPr>
          <w:cantSplit/>
          <w:trHeight w:val="690"/>
        </w:trPr>
        <w:tc>
          <w:tcPr>
            <w:tcW w:w="9450" w:type="dxa"/>
          </w:tcPr>
          <w:p w:rsidR="00EE1706" w:rsidRPr="00470372" w:rsidRDefault="00405971" w:rsidP="00EE1706">
            <w:pPr>
              <w:pStyle w:val="a6"/>
              <w:numPr>
                <w:ilvl w:val="0"/>
                <w:numId w:val="8"/>
              </w:numPr>
            </w:pPr>
            <w:r>
              <w:t>What is the main purpose for this course?</w:t>
            </w:r>
          </w:p>
          <w:p w:rsidR="00405971" w:rsidRDefault="00EE1706" w:rsidP="00E1046D">
            <w:pPr>
              <w:pStyle w:val="a6"/>
              <w:numPr>
                <w:ilvl w:val="0"/>
                <w:numId w:val="9"/>
              </w:numPr>
              <w:rPr>
                <w:b/>
                <w:bCs/>
              </w:rPr>
            </w:pPr>
            <w:r>
              <w:rPr>
                <w:b/>
                <w:bCs/>
              </w:rPr>
              <w:t xml:space="preserve">Besides supplying students with the ability to speak in English about Islam to both Moslems and Non-Moslems, the course aims also at </w:t>
            </w:r>
            <w:r w:rsidR="005F4BC3">
              <w:rPr>
                <w:b/>
                <w:bCs/>
              </w:rPr>
              <w:t>equipping students with the following</w:t>
            </w:r>
            <w:r>
              <w:rPr>
                <w:b/>
                <w:bCs/>
              </w:rPr>
              <w:t>:</w:t>
            </w:r>
          </w:p>
          <w:p w:rsidR="005F4BC3" w:rsidRPr="005F4BC3" w:rsidRDefault="005F4BC3" w:rsidP="005F4BC3">
            <w:pPr>
              <w:pStyle w:val="a6"/>
              <w:numPr>
                <w:ilvl w:val="0"/>
                <w:numId w:val="9"/>
              </w:numPr>
              <w:rPr>
                <w:b/>
                <w:bCs/>
              </w:rPr>
            </w:pPr>
            <w:r w:rsidRPr="005F4BC3">
              <w:rPr>
                <w:b/>
                <w:bCs/>
              </w:rPr>
              <w:t>N</w:t>
            </w:r>
            <w:r w:rsidR="00EE1706" w:rsidRPr="005F4BC3">
              <w:rPr>
                <w:b/>
                <w:bCs/>
              </w:rPr>
              <w:t xml:space="preserve">ew vocabulary. </w:t>
            </w:r>
          </w:p>
          <w:p w:rsidR="00EE1706" w:rsidRPr="005F4BC3" w:rsidRDefault="005F4BC3" w:rsidP="005F4BC3">
            <w:pPr>
              <w:pStyle w:val="a6"/>
              <w:numPr>
                <w:ilvl w:val="0"/>
                <w:numId w:val="9"/>
              </w:numPr>
              <w:rPr>
                <w:b/>
                <w:bCs/>
              </w:rPr>
            </w:pPr>
            <w:r w:rsidRPr="005F4BC3">
              <w:rPr>
                <w:b/>
                <w:bCs/>
              </w:rPr>
              <w:t>The ability</w:t>
            </w:r>
            <w:r w:rsidR="00EE1706" w:rsidRPr="005F4BC3">
              <w:rPr>
                <w:b/>
                <w:bCs/>
              </w:rPr>
              <w:t xml:space="preserve"> to use these new words when </w:t>
            </w:r>
            <w:r w:rsidR="007A214D" w:rsidRPr="005F4BC3">
              <w:rPr>
                <w:b/>
                <w:bCs/>
              </w:rPr>
              <w:t>analyzing</w:t>
            </w:r>
            <w:r w:rsidR="00EE1706" w:rsidRPr="005F4BC3">
              <w:rPr>
                <w:b/>
                <w:bCs/>
              </w:rPr>
              <w:t xml:space="preserve"> texts.</w:t>
            </w:r>
          </w:p>
          <w:p w:rsidR="00EE1706" w:rsidRPr="005F4BC3" w:rsidRDefault="005F4BC3" w:rsidP="005F4BC3">
            <w:pPr>
              <w:pStyle w:val="a6"/>
              <w:numPr>
                <w:ilvl w:val="0"/>
                <w:numId w:val="9"/>
              </w:numPr>
              <w:rPr>
                <w:b/>
                <w:bCs/>
              </w:rPr>
            </w:pPr>
            <w:r w:rsidRPr="005F4BC3">
              <w:rPr>
                <w:b/>
                <w:bCs/>
              </w:rPr>
              <w:t>H</w:t>
            </w:r>
            <w:r w:rsidR="00EE1706" w:rsidRPr="005F4BC3">
              <w:rPr>
                <w:b/>
                <w:bCs/>
              </w:rPr>
              <w:t xml:space="preserve">ow to </w:t>
            </w:r>
            <w:r w:rsidR="007A214D" w:rsidRPr="005F4BC3">
              <w:rPr>
                <w:b/>
                <w:bCs/>
              </w:rPr>
              <w:t>analyze</w:t>
            </w:r>
            <w:r w:rsidR="00EE1706" w:rsidRPr="005F4BC3">
              <w:rPr>
                <w:b/>
                <w:bCs/>
              </w:rPr>
              <w:t xml:space="preserve"> and interpret texts.</w:t>
            </w:r>
          </w:p>
          <w:p w:rsidR="00EE1706" w:rsidRPr="005F4BC3" w:rsidRDefault="005F4BC3" w:rsidP="005F4BC3">
            <w:pPr>
              <w:pStyle w:val="a6"/>
              <w:numPr>
                <w:ilvl w:val="0"/>
                <w:numId w:val="9"/>
              </w:numPr>
              <w:rPr>
                <w:b/>
                <w:bCs/>
              </w:rPr>
            </w:pPr>
            <w:r w:rsidRPr="005F4BC3">
              <w:rPr>
                <w:b/>
                <w:bCs/>
              </w:rPr>
              <w:t>K</w:t>
            </w:r>
            <w:r w:rsidR="00EE1706" w:rsidRPr="005F4BC3">
              <w:rPr>
                <w:b/>
                <w:bCs/>
              </w:rPr>
              <w:t>now</w:t>
            </w:r>
            <w:r w:rsidRPr="005F4BC3">
              <w:rPr>
                <w:b/>
                <w:bCs/>
              </w:rPr>
              <w:t>ing</w:t>
            </w:r>
            <w:r w:rsidR="00EE1706" w:rsidRPr="005F4BC3">
              <w:rPr>
                <w:b/>
                <w:bCs/>
              </w:rPr>
              <w:t xml:space="preserve"> the difference between primary and secondary sources.</w:t>
            </w:r>
          </w:p>
          <w:p w:rsidR="00405971" w:rsidRPr="00470372" w:rsidRDefault="00405971" w:rsidP="009F2F65"/>
        </w:tc>
      </w:tr>
      <w:tr w:rsidR="00405971" w:rsidRPr="00470372" w:rsidTr="009F2F65">
        <w:tc>
          <w:tcPr>
            <w:tcW w:w="9450" w:type="dxa"/>
          </w:tcPr>
          <w:p w:rsidR="00405971" w:rsidRPr="00470372" w:rsidRDefault="00405971" w:rsidP="009F2F65">
            <w:r w:rsidRPr="00470372">
              <w:t>2.  Briefly describe any plans for developing and improving the course that are being implemented.  (e.g. increased use of IT or web based reference material,  changes in content as a result of new research in the field)</w:t>
            </w:r>
          </w:p>
          <w:p w:rsidR="00DD4497" w:rsidRPr="00DD4497" w:rsidRDefault="00DD4497" w:rsidP="00DD4497">
            <w:pPr>
              <w:numPr>
                <w:ilvl w:val="0"/>
                <w:numId w:val="11"/>
              </w:numPr>
              <w:rPr>
                <w:b/>
                <w:bCs/>
              </w:rPr>
            </w:pPr>
            <w:r w:rsidRPr="00DD4497">
              <w:rPr>
                <w:b/>
                <w:bCs/>
              </w:rPr>
              <w:t xml:space="preserve">Interactive lecturing as well as instruction- based delivery of lecture content </w:t>
            </w:r>
          </w:p>
          <w:p w:rsidR="00DD4497" w:rsidRPr="00DD4497" w:rsidRDefault="00DD4497" w:rsidP="00DD4497">
            <w:pPr>
              <w:numPr>
                <w:ilvl w:val="0"/>
                <w:numId w:val="11"/>
              </w:numPr>
              <w:rPr>
                <w:b/>
                <w:bCs/>
              </w:rPr>
            </w:pPr>
            <w:r w:rsidRPr="00DD4497">
              <w:rPr>
                <w:b/>
                <w:bCs/>
              </w:rPr>
              <w:t xml:space="preserve">Tutorial work </w:t>
            </w:r>
          </w:p>
          <w:p w:rsidR="00DD4497" w:rsidRPr="00DD4497" w:rsidRDefault="00DD4497" w:rsidP="00DD4497">
            <w:pPr>
              <w:numPr>
                <w:ilvl w:val="0"/>
                <w:numId w:val="11"/>
              </w:numPr>
              <w:rPr>
                <w:b/>
                <w:bCs/>
              </w:rPr>
            </w:pPr>
            <w:r w:rsidRPr="00DD4497">
              <w:rPr>
                <w:b/>
                <w:bCs/>
              </w:rPr>
              <w:t xml:space="preserve">Reading and interpreting articles </w:t>
            </w:r>
          </w:p>
          <w:p w:rsidR="00DD4497" w:rsidRPr="00DD4497" w:rsidRDefault="00DD4497" w:rsidP="00DD4497">
            <w:pPr>
              <w:numPr>
                <w:ilvl w:val="0"/>
                <w:numId w:val="11"/>
              </w:numPr>
              <w:rPr>
                <w:b/>
                <w:bCs/>
              </w:rPr>
            </w:pPr>
            <w:r w:rsidRPr="00DD4497">
              <w:rPr>
                <w:b/>
                <w:bCs/>
              </w:rPr>
              <w:t xml:space="preserve">Classroom discussion  </w:t>
            </w:r>
          </w:p>
          <w:p w:rsidR="00DD4497" w:rsidRPr="00DD4497" w:rsidRDefault="00DD4497" w:rsidP="00DD4497">
            <w:pPr>
              <w:numPr>
                <w:ilvl w:val="0"/>
                <w:numId w:val="11"/>
              </w:numPr>
              <w:rPr>
                <w:b/>
                <w:bCs/>
              </w:rPr>
            </w:pPr>
            <w:r w:rsidRPr="00DD4497">
              <w:rPr>
                <w:b/>
                <w:bCs/>
              </w:rPr>
              <w:t xml:space="preserve">Internet research </w:t>
            </w:r>
          </w:p>
          <w:p w:rsidR="00DD4497" w:rsidRPr="00DD4497" w:rsidRDefault="00DD4497" w:rsidP="00DD4497">
            <w:pPr>
              <w:numPr>
                <w:ilvl w:val="0"/>
                <w:numId w:val="11"/>
              </w:numPr>
              <w:rPr>
                <w:b/>
                <w:bCs/>
              </w:rPr>
            </w:pPr>
            <w:r w:rsidRPr="00DD4497">
              <w:rPr>
                <w:b/>
                <w:bCs/>
              </w:rPr>
              <w:t xml:space="preserve">Classroom discussion </w:t>
            </w:r>
          </w:p>
          <w:p w:rsidR="00DD4497" w:rsidRPr="00DD4497" w:rsidRDefault="00DD4497" w:rsidP="00DD4497">
            <w:pPr>
              <w:numPr>
                <w:ilvl w:val="0"/>
                <w:numId w:val="11"/>
              </w:numPr>
              <w:rPr>
                <w:b/>
                <w:bCs/>
              </w:rPr>
            </w:pPr>
            <w:r w:rsidRPr="00DD4497">
              <w:rPr>
                <w:b/>
                <w:bCs/>
              </w:rPr>
              <w:t xml:space="preserve">Communicative activities </w:t>
            </w:r>
          </w:p>
          <w:p w:rsidR="00405971" w:rsidRPr="00470372" w:rsidRDefault="00405971" w:rsidP="009F2F65"/>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a8"/>
        <w:tblW w:w="9498" w:type="dxa"/>
        <w:tblInd w:w="108" w:type="dxa"/>
        <w:tblLook w:val="04A0"/>
      </w:tblPr>
      <w:tblGrid>
        <w:gridCol w:w="9498"/>
      </w:tblGrid>
      <w:tr w:rsidR="00405971" w:rsidTr="0093297D">
        <w:tc>
          <w:tcPr>
            <w:tcW w:w="9498" w:type="dxa"/>
          </w:tcPr>
          <w:p w:rsidR="00405971" w:rsidRDefault="00405971" w:rsidP="009F2F65">
            <w:r>
              <w:t>Course Description:</w:t>
            </w:r>
          </w:p>
          <w:p w:rsidR="005F2F81" w:rsidRPr="005F2F81" w:rsidRDefault="005F2F81" w:rsidP="005F2F81">
            <w:pPr>
              <w:numPr>
                <w:ilvl w:val="0"/>
                <w:numId w:val="12"/>
              </w:numPr>
              <w:rPr>
                <w:b/>
                <w:bCs/>
              </w:rPr>
            </w:pPr>
            <w:r w:rsidRPr="005F2F81">
              <w:rPr>
                <w:b/>
                <w:bCs/>
              </w:rPr>
              <w:t xml:space="preserve">The course aims at familiarizing the students with significant Islamic terms. </w:t>
            </w:r>
          </w:p>
          <w:p w:rsidR="005F2F81" w:rsidRPr="005F2F81" w:rsidRDefault="005F2F81" w:rsidP="005F2F81">
            <w:pPr>
              <w:numPr>
                <w:ilvl w:val="0"/>
                <w:numId w:val="12"/>
              </w:numPr>
              <w:rPr>
                <w:b/>
                <w:bCs/>
              </w:rPr>
            </w:pPr>
            <w:r w:rsidRPr="005F2F81">
              <w:rPr>
                <w:b/>
                <w:bCs/>
              </w:rPr>
              <w:t>One of the most important objectives of the course is to equip students with the strategies and techniques of analyzing texts.</w:t>
            </w:r>
          </w:p>
          <w:p w:rsidR="005F2F81" w:rsidRPr="005F2F81" w:rsidRDefault="005F2F81" w:rsidP="005F2F81">
            <w:pPr>
              <w:numPr>
                <w:ilvl w:val="0"/>
                <w:numId w:val="12"/>
              </w:numPr>
              <w:rPr>
                <w:b/>
                <w:bCs/>
              </w:rPr>
            </w:pPr>
            <w:r w:rsidRPr="005F2F81">
              <w:rPr>
                <w:b/>
                <w:bCs/>
              </w:rPr>
              <w:t xml:space="preserve">To engage the students in critical thinking. </w:t>
            </w:r>
          </w:p>
          <w:p w:rsidR="00405971" w:rsidRDefault="00405971" w:rsidP="009F2F65"/>
          <w:p w:rsidR="00405971" w:rsidRDefault="00405971" w:rsidP="009F2F65"/>
        </w:tc>
      </w:tr>
    </w:tbl>
    <w:p w:rsidR="00405971" w:rsidRDefault="00405971" w:rsidP="00405971"/>
    <w:p w:rsidR="005F2F81" w:rsidRDefault="005F2F81" w:rsidP="00405971"/>
    <w:p w:rsidR="005F2F81" w:rsidRDefault="005F2F81" w:rsidP="00405971"/>
    <w:p w:rsidR="005F2F81" w:rsidRDefault="005F2F81" w:rsidP="00405971"/>
    <w:p w:rsidR="005F2F81" w:rsidRDefault="005F2F81" w:rsidP="00405971"/>
    <w:p w:rsidR="005F2F81" w:rsidRDefault="005F2F81" w:rsidP="00405971"/>
    <w:p w:rsidR="005F2F81" w:rsidRDefault="005F2F81" w:rsidP="00405971"/>
    <w:p w:rsidR="005F2F81" w:rsidRDefault="005F2F81" w:rsidP="00405971"/>
    <w:p w:rsidR="005F2F81" w:rsidRPr="00470372" w:rsidRDefault="005F2F8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470372" w:rsidTr="009F2F65">
        <w:tc>
          <w:tcPr>
            <w:tcW w:w="9450" w:type="dxa"/>
            <w:gridSpan w:val="3"/>
          </w:tcPr>
          <w:p w:rsidR="00405971" w:rsidRPr="00470372" w:rsidRDefault="00405971" w:rsidP="009F2F65">
            <w:r w:rsidRPr="00470372">
              <w:lastRenderedPageBreak/>
              <w:t>1</w:t>
            </w:r>
            <w:r>
              <w:t>.</w:t>
            </w:r>
            <w:r w:rsidRPr="00470372">
              <w:t xml:space="preserve"> Topics to be Covered </w:t>
            </w:r>
          </w:p>
          <w:p w:rsidR="00405971" w:rsidRPr="00470372" w:rsidRDefault="00405971" w:rsidP="009F2F65"/>
        </w:tc>
      </w:tr>
      <w:tr w:rsidR="00405971" w:rsidRPr="00470372" w:rsidTr="009F2F65">
        <w:trPr>
          <w:cantSplit/>
        </w:trPr>
        <w:tc>
          <w:tcPr>
            <w:tcW w:w="6840" w:type="dxa"/>
          </w:tcPr>
          <w:p w:rsidR="00405971" w:rsidRPr="005F2F81" w:rsidRDefault="00405971" w:rsidP="005F2F81">
            <w:pPr>
              <w:jc w:val="center"/>
              <w:rPr>
                <w:b/>
                <w:bCs/>
              </w:rPr>
            </w:pPr>
            <w:r w:rsidRPr="005F2F81">
              <w:rPr>
                <w:b/>
                <w:bCs/>
              </w:rPr>
              <w:t>List of Topics</w:t>
            </w:r>
          </w:p>
        </w:tc>
        <w:tc>
          <w:tcPr>
            <w:tcW w:w="990" w:type="dxa"/>
          </w:tcPr>
          <w:p w:rsidR="00405971" w:rsidRPr="005F2F81" w:rsidRDefault="00405971" w:rsidP="005F2F81">
            <w:pPr>
              <w:jc w:val="center"/>
              <w:rPr>
                <w:b/>
                <w:bCs/>
              </w:rPr>
            </w:pPr>
            <w:r w:rsidRPr="005F2F81">
              <w:rPr>
                <w:b/>
                <w:bCs/>
              </w:rPr>
              <w:t>No. of</w:t>
            </w:r>
          </w:p>
          <w:p w:rsidR="00405971" w:rsidRPr="005F2F81" w:rsidRDefault="00405971" w:rsidP="005F2F81">
            <w:pPr>
              <w:jc w:val="center"/>
              <w:rPr>
                <w:b/>
                <w:bCs/>
              </w:rPr>
            </w:pPr>
            <w:r w:rsidRPr="005F2F81">
              <w:rPr>
                <w:b/>
                <w:bCs/>
              </w:rPr>
              <w:t>Weeks</w:t>
            </w:r>
          </w:p>
        </w:tc>
        <w:tc>
          <w:tcPr>
            <w:tcW w:w="1620" w:type="dxa"/>
          </w:tcPr>
          <w:p w:rsidR="00405971" w:rsidRPr="005F2F81" w:rsidRDefault="00405971" w:rsidP="005F2F81">
            <w:pPr>
              <w:jc w:val="center"/>
              <w:rPr>
                <w:b/>
                <w:bCs/>
              </w:rPr>
            </w:pPr>
            <w:r w:rsidRPr="005F2F81">
              <w:rPr>
                <w:b/>
                <w:bCs/>
              </w:rPr>
              <w:t>Contact hours</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Allah</w:t>
            </w:r>
          </w:p>
        </w:tc>
        <w:tc>
          <w:tcPr>
            <w:tcW w:w="990" w:type="dxa"/>
          </w:tcPr>
          <w:p w:rsidR="005F2F81" w:rsidRPr="005F2F81" w:rsidRDefault="005F2F81" w:rsidP="005F2F81">
            <w:pPr>
              <w:spacing w:line="216" w:lineRule="auto"/>
              <w:jc w:val="center"/>
              <w:rPr>
                <w:b/>
                <w:bCs/>
                <w:lang w:bidi="ar-EG"/>
              </w:rPr>
            </w:pPr>
            <w:r w:rsidRPr="005F2F81">
              <w:rPr>
                <w:b/>
                <w:bCs/>
                <w:lang w:bidi="ar-EG"/>
              </w:rPr>
              <w:t>1</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Definition of Islam</w:t>
            </w:r>
          </w:p>
        </w:tc>
        <w:tc>
          <w:tcPr>
            <w:tcW w:w="990" w:type="dxa"/>
          </w:tcPr>
          <w:p w:rsidR="005F2F81" w:rsidRPr="005F2F81" w:rsidRDefault="005F2F81" w:rsidP="005F2F81">
            <w:pPr>
              <w:spacing w:line="216" w:lineRule="auto"/>
              <w:jc w:val="center"/>
              <w:rPr>
                <w:b/>
                <w:bCs/>
                <w:lang w:bidi="ar-EG"/>
              </w:rPr>
            </w:pPr>
            <w:r w:rsidRPr="005F2F81">
              <w:rPr>
                <w:b/>
                <w:bCs/>
                <w:lang w:bidi="ar-EG"/>
              </w:rPr>
              <w:t>1</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 xml:space="preserve">Islamic sources: Quran and </w:t>
            </w:r>
            <w:proofErr w:type="spellStart"/>
            <w:r w:rsidRPr="005F2F81">
              <w:rPr>
                <w:b/>
                <w:bCs/>
                <w:lang w:bidi="ar-EG"/>
              </w:rPr>
              <w:t>Sunnah</w:t>
            </w:r>
            <w:proofErr w:type="spellEnd"/>
          </w:p>
        </w:tc>
        <w:tc>
          <w:tcPr>
            <w:tcW w:w="990" w:type="dxa"/>
          </w:tcPr>
          <w:p w:rsidR="005F2F81" w:rsidRPr="005F2F81" w:rsidRDefault="005F2F81" w:rsidP="005F2F81">
            <w:pPr>
              <w:spacing w:line="216" w:lineRule="auto"/>
              <w:jc w:val="center"/>
              <w:rPr>
                <w:b/>
                <w:bCs/>
                <w:lang w:bidi="ar-EG"/>
              </w:rPr>
            </w:pPr>
            <w:r w:rsidRPr="005F2F81">
              <w:rPr>
                <w:b/>
                <w:bCs/>
                <w:lang w:bidi="ar-EG"/>
              </w:rPr>
              <w:t>2</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Questions and Answers about Islam</w:t>
            </w:r>
          </w:p>
        </w:tc>
        <w:tc>
          <w:tcPr>
            <w:tcW w:w="990" w:type="dxa"/>
          </w:tcPr>
          <w:p w:rsidR="005F2F81" w:rsidRPr="005F2F81" w:rsidRDefault="005F2F81" w:rsidP="005F2F81">
            <w:pPr>
              <w:spacing w:line="216" w:lineRule="auto"/>
              <w:jc w:val="center"/>
              <w:rPr>
                <w:b/>
                <w:bCs/>
                <w:lang w:bidi="ar-EG"/>
              </w:rPr>
            </w:pPr>
            <w:r w:rsidRPr="005F2F81">
              <w:rPr>
                <w:b/>
                <w:bCs/>
                <w:lang w:bidi="ar-EG"/>
              </w:rPr>
              <w:t>2</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Universality of Islam</w:t>
            </w:r>
          </w:p>
        </w:tc>
        <w:tc>
          <w:tcPr>
            <w:tcW w:w="990" w:type="dxa"/>
          </w:tcPr>
          <w:p w:rsidR="005F2F81" w:rsidRPr="005F2F81" w:rsidRDefault="005F2F81" w:rsidP="005F2F81">
            <w:pPr>
              <w:spacing w:line="216" w:lineRule="auto"/>
              <w:jc w:val="center"/>
              <w:rPr>
                <w:b/>
                <w:bCs/>
                <w:lang w:bidi="ar-EG"/>
              </w:rPr>
            </w:pPr>
            <w:r w:rsidRPr="005F2F81">
              <w:rPr>
                <w:b/>
                <w:bCs/>
                <w:lang w:bidi="ar-EG"/>
              </w:rPr>
              <w:t>1</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A Brief Biography of Mohammed</w:t>
            </w:r>
          </w:p>
        </w:tc>
        <w:tc>
          <w:tcPr>
            <w:tcW w:w="990" w:type="dxa"/>
          </w:tcPr>
          <w:p w:rsidR="005F2F81" w:rsidRPr="005F2F81" w:rsidRDefault="005F2F81" w:rsidP="005F2F81">
            <w:pPr>
              <w:spacing w:line="216" w:lineRule="auto"/>
              <w:jc w:val="center"/>
              <w:rPr>
                <w:b/>
                <w:bCs/>
                <w:lang w:bidi="ar-EG"/>
              </w:rPr>
            </w:pPr>
            <w:r w:rsidRPr="005F2F81">
              <w:rPr>
                <w:b/>
                <w:bCs/>
                <w:lang w:bidi="ar-EG"/>
              </w:rPr>
              <w:t>1</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r w:rsidR="005F2F81" w:rsidRPr="00470372" w:rsidTr="009F2F65">
        <w:trPr>
          <w:cantSplit/>
        </w:trPr>
        <w:tc>
          <w:tcPr>
            <w:tcW w:w="6840" w:type="dxa"/>
          </w:tcPr>
          <w:p w:rsidR="005F2F81" w:rsidRPr="005F2F81" w:rsidRDefault="005F2F81" w:rsidP="005F2F81">
            <w:pPr>
              <w:spacing w:line="216" w:lineRule="auto"/>
              <w:jc w:val="center"/>
              <w:rPr>
                <w:b/>
                <w:bCs/>
                <w:lang w:bidi="ar-EG"/>
              </w:rPr>
            </w:pPr>
            <w:r w:rsidRPr="005F2F81">
              <w:rPr>
                <w:b/>
                <w:bCs/>
                <w:lang w:bidi="ar-EG"/>
              </w:rPr>
              <w:t>Last Sermon of the Prophet Mohammed</w:t>
            </w:r>
          </w:p>
        </w:tc>
        <w:tc>
          <w:tcPr>
            <w:tcW w:w="990" w:type="dxa"/>
          </w:tcPr>
          <w:p w:rsidR="005F2F81" w:rsidRPr="005F2F81" w:rsidRDefault="005F2F81" w:rsidP="005F2F81">
            <w:pPr>
              <w:spacing w:line="216" w:lineRule="auto"/>
              <w:jc w:val="center"/>
              <w:rPr>
                <w:b/>
                <w:bCs/>
                <w:lang w:bidi="ar-EG"/>
              </w:rPr>
            </w:pPr>
            <w:r w:rsidRPr="005F2F81">
              <w:rPr>
                <w:b/>
                <w:bCs/>
                <w:lang w:bidi="ar-EG"/>
              </w:rPr>
              <w:t>1</w:t>
            </w:r>
          </w:p>
        </w:tc>
        <w:tc>
          <w:tcPr>
            <w:tcW w:w="1620" w:type="dxa"/>
          </w:tcPr>
          <w:p w:rsidR="005F2F81" w:rsidRPr="005F2F81" w:rsidRDefault="005F2F81" w:rsidP="005F2F81">
            <w:pPr>
              <w:spacing w:line="216" w:lineRule="auto"/>
              <w:jc w:val="center"/>
              <w:rPr>
                <w:b/>
                <w:bCs/>
                <w:lang w:bidi="ar-EG"/>
              </w:rPr>
            </w:pPr>
            <w:r w:rsidRPr="005F2F81">
              <w:rPr>
                <w:b/>
                <w:bCs/>
                <w:lang w:bidi="ar-EG"/>
              </w:rPr>
              <w:t>2</w:t>
            </w: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9F2F65">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9F2F65">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9F2F65">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9F2F65"/>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9F2F65">
            <w:pPr>
              <w:jc w:val="center"/>
            </w:pPr>
            <w:r w:rsidRPr="00470372">
              <w:t>Laboratory</w:t>
            </w:r>
          </w:p>
          <w:p w:rsidR="00405971" w:rsidRPr="00470372" w:rsidRDefault="00405971" w:rsidP="009F2F65">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r>
              <w:t>Total</w:t>
            </w:r>
          </w:p>
        </w:tc>
      </w:tr>
      <w:tr w:rsidR="00405971" w:rsidRPr="00470372" w:rsidTr="009F2F65">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9F2F65">
            <w:pPr>
              <w:jc w:val="center"/>
            </w:pPr>
            <w:r>
              <w:t>Contact</w:t>
            </w:r>
          </w:p>
          <w:p w:rsidR="00405971" w:rsidRPr="00470372" w:rsidRDefault="00405971" w:rsidP="009F2F65">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9F2F65" w:rsidP="009F2F65">
            <w:pPr>
              <w:jc w:val="center"/>
            </w:pPr>
            <w:r>
              <w:t>28</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r>
      <w:tr w:rsidR="00405971" w:rsidRPr="00470372" w:rsidTr="009F2F65">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9F2F65" w:rsidP="009F2F65">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center"/>
            </w:pP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9F2F65">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Default="009D41B7" w:rsidP="009F2F65">
            <w:r>
              <w:rPr>
                <w:noProof/>
              </w:rPr>
              <w:pict>
                <v:rect id="Rectangle 12" o:spid="_x0000_s1027" style="position:absolute;margin-left:378.75pt;margin-top: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w:pict>
            </w:r>
            <w:r w:rsidR="00405971" w:rsidRPr="00470372">
              <w:t xml:space="preserve">3. Additional private study/learning hours expected for students per week. </w:t>
            </w:r>
          </w:p>
          <w:p w:rsidR="009F2F65" w:rsidRPr="009F2F65" w:rsidRDefault="009F2F65" w:rsidP="009F2F65">
            <w:pPr>
              <w:rPr>
                <w:b/>
                <w:bCs/>
              </w:rPr>
            </w:pPr>
            <w:r>
              <w:rPr>
                <w:b/>
                <w:bCs/>
              </w:rPr>
              <w:t>2 hours</w:t>
            </w:r>
          </w:p>
        </w:tc>
      </w:tr>
    </w:tbl>
    <w:p w:rsidR="00405971" w:rsidRDefault="00405971"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Default="003A07CE" w:rsidP="00405971"/>
    <w:p w:rsidR="003A07CE" w:rsidRPr="00470372" w:rsidRDefault="003A07CE"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9F2F65">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9F2F65">
            <w:pPr>
              <w:jc w:val="both"/>
            </w:pPr>
            <w:r w:rsidRPr="00470372">
              <w:lastRenderedPageBreak/>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9F2F65">
        <w:trPr>
          <w:trHeight w:val="656"/>
        </w:trPr>
        <w:tc>
          <w:tcPr>
            <w:tcW w:w="10620" w:type="dxa"/>
            <w:tcBorders>
              <w:top w:val="single" w:sz="4" w:space="0" w:color="auto"/>
              <w:left w:val="single" w:sz="4" w:space="0" w:color="auto"/>
              <w:right w:val="single" w:sz="4" w:space="0" w:color="auto"/>
            </w:tcBorders>
          </w:tcPr>
          <w:p w:rsidR="00405971" w:rsidRPr="00C06E2C" w:rsidRDefault="00405971" w:rsidP="009F2F65">
            <w:pPr>
              <w:jc w:val="both"/>
            </w:pPr>
            <w:r w:rsidRPr="00C06E2C">
              <w:t xml:space="preserve">On the table below are the five NQF Learning Domains, numbered in the left column. </w:t>
            </w:r>
          </w:p>
          <w:p w:rsidR="00405971" w:rsidRPr="00C06E2C" w:rsidRDefault="00405971" w:rsidP="009F2F65">
            <w:pPr>
              <w:jc w:val="both"/>
            </w:pPr>
          </w:p>
          <w:p w:rsidR="00405971" w:rsidRDefault="00405971" w:rsidP="009F2F65">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405971" w:rsidRPr="00470372" w:rsidRDefault="00405971" w:rsidP="009F2F65">
            <w:pPr>
              <w:jc w:val="both"/>
            </w:pPr>
          </w:p>
        </w:tc>
      </w:tr>
    </w:tbl>
    <w:tbl>
      <w:tblPr>
        <w:tblStyle w:val="a8"/>
        <w:tblW w:w="10620" w:type="dxa"/>
        <w:tblInd w:w="-342" w:type="dxa"/>
        <w:tblLook w:val="04A0"/>
      </w:tblPr>
      <w:tblGrid>
        <w:gridCol w:w="661"/>
        <w:gridCol w:w="4266"/>
        <w:gridCol w:w="3013"/>
        <w:gridCol w:w="2680"/>
      </w:tblGrid>
      <w:tr w:rsidR="00405971" w:rsidTr="009F2F65">
        <w:tc>
          <w:tcPr>
            <w:tcW w:w="661" w:type="dxa"/>
          </w:tcPr>
          <w:p w:rsidR="00405971" w:rsidRPr="00F32441" w:rsidRDefault="00405971" w:rsidP="009F2F65">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9F2F65">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9F2F65">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Default="00405971" w:rsidP="009F2F65">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p w:rsidR="003A07CE" w:rsidRPr="009F2F65" w:rsidRDefault="003A07CE" w:rsidP="003A07CE">
            <w:pPr>
              <w:pStyle w:val="7"/>
              <w:keepNext w:val="0"/>
              <w:keepLines w:val="0"/>
              <w:numPr>
                <w:ilvl w:val="0"/>
                <w:numId w:val="10"/>
              </w:numPr>
              <w:spacing w:before="240" w:after="120"/>
              <w:rPr>
                <w:b/>
                <w:bCs/>
                <w:color w:val="auto"/>
              </w:rPr>
            </w:pPr>
            <w:r w:rsidRPr="009F2F65">
              <w:rPr>
                <w:b/>
                <w:bCs/>
                <w:color w:val="auto"/>
              </w:rPr>
              <w:t xml:space="preserve">The students will acquire new vocabulary. </w:t>
            </w:r>
          </w:p>
          <w:p w:rsidR="003A07CE" w:rsidRPr="009F2F65" w:rsidRDefault="003A07CE" w:rsidP="003A07CE">
            <w:pPr>
              <w:numPr>
                <w:ilvl w:val="0"/>
                <w:numId w:val="10"/>
              </w:numPr>
              <w:rPr>
                <w:b/>
                <w:bCs/>
              </w:rPr>
            </w:pPr>
            <w:r w:rsidRPr="009F2F65">
              <w:rPr>
                <w:b/>
                <w:bCs/>
              </w:rPr>
              <w:t>The students will be able to use these new words when analyzing texts.</w:t>
            </w:r>
          </w:p>
          <w:p w:rsidR="003A07CE" w:rsidRPr="009F2F65" w:rsidRDefault="003A07CE" w:rsidP="003A07CE">
            <w:pPr>
              <w:numPr>
                <w:ilvl w:val="0"/>
                <w:numId w:val="10"/>
              </w:numPr>
              <w:rPr>
                <w:b/>
                <w:bCs/>
              </w:rPr>
            </w:pPr>
            <w:r w:rsidRPr="009F2F65">
              <w:rPr>
                <w:b/>
                <w:bCs/>
              </w:rPr>
              <w:t xml:space="preserve">The students will learn how to analyze and interpret texts. </w:t>
            </w:r>
          </w:p>
          <w:p w:rsidR="003A07CE" w:rsidRPr="009F2F65" w:rsidRDefault="003A07CE" w:rsidP="003A07CE">
            <w:pPr>
              <w:rPr>
                <w:rFonts w:asciiTheme="majorBidi" w:hAnsiTheme="majorBidi" w:cstheme="majorBidi"/>
                <w:b/>
                <w:bCs/>
                <w:sz w:val="20"/>
                <w:szCs w:val="20"/>
              </w:rPr>
            </w:pPr>
            <w:r w:rsidRPr="009F2F65">
              <w:rPr>
                <w:b/>
                <w:bCs/>
              </w:rPr>
              <w:t>They will know the difference between primary and secondary sources.</w:t>
            </w:r>
          </w:p>
          <w:p w:rsidR="003A07CE" w:rsidRPr="00544D59" w:rsidRDefault="003A07CE" w:rsidP="009F2F65">
            <w:pPr>
              <w:jc w:val="center"/>
              <w:rPr>
                <w:rFonts w:asciiTheme="majorBidi" w:hAnsiTheme="majorBidi" w:cstheme="majorBidi"/>
                <w:b/>
                <w:bCs/>
                <w:sz w:val="20"/>
                <w:szCs w:val="20"/>
              </w:rPr>
            </w:pPr>
          </w:p>
        </w:tc>
        <w:tc>
          <w:tcPr>
            <w:tcW w:w="2562" w:type="dxa"/>
          </w:tcPr>
          <w:p w:rsidR="00405971" w:rsidRPr="00544D59" w:rsidRDefault="00405971" w:rsidP="009F2F65">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Default="00405971" w:rsidP="009F2F65">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p w:rsidR="003A07CE" w:rsidRPr="003A07CE" w:rsidRDefault="003A07CE" w:rsidP="003A07CE">
            <w:pPr>
              <w:pStyle w:val="7"/>
              <w:keepNext w:val="0"/>
              <w:keepLines w:val="0"/>
              <w:numPr>
                <w:ilvl w:val="0"/>
                <w:numId w:val="15"/>
              </w:numPr>
              <w:spacing w:before="240" w:after="120"/>
              <w:rPr>
                <w:b/>
                <w:bCs/>
                <w:i w:val="0"/>
                <w:iCs w:val="0"/>
                <w:color w:val="auto"/>
              </w:rPr>
            </w:pPr>
            <w:r w:rsidRPr="003A07CE">
              <w:rPr>
                <w:b/>
                <w:bCs/>
                <w:i w:val="0"/>
                <w:iCs w:val="0"/>
                <w:color w:val="auto"/>
              </w:rPr>
              <w:t>Backtracking.</w:t>
            </w:r>
          </w:p>
          <w:p w:rsidR="003A07CE" w:rsidRDefault="003A07CE" w:rsidP="003A07CE">
            <w:pPr>
              <w:numPr>
                <w:ilvl w:val="0"/>
                <w:numId w:val="15"/>
              </w:numPr>
              <w:rPr>
                <w:b/>
                <w:bCs/>
              </w:rPr>
            </w:pPr>
            <w:r w:rsidRPr="003A07CE">
              <w:rPr>
                <w:b/>
                <w:bCs/>
              </w:rPr>
              <w:t xml:space="preserve">Classroom discussion. </w:t>
            </w:r>
          </w:p>
          <w:p w:rsidR="00C347A1" w:rsidRPr="00C347A1" w:rsidRDefault="00C347A1" w:rsidP="00C347A1">
            <w:pPr>
              <w:numPr>
                <w:ilvl w:val="0"/>
                <w:numId w:val="11"/>
              </w:numPr>
              <w:rPr>
                <w:b/>
                <w:bCs/>
              </w:rPr>
            </w:pPr>
            <w:r w:rsidRPr="00C347A1">
              <w:rPr>
                <w:b/>
                <w:bCs/>
              </w:rPr>
              <w:t xml:space="preserve">Interactive lecturing as well as instruction- based delivery of lecture content </w:t>
            </w:r>
          </w:p>
          <w:p w:rsidR="00C347A1" w:rsidRPr="00C347A1" w:rsidRDefault="00C347A1" w:rsidP="00C347A1">
            <w:pPr>
              <w:numPr>
                <w:ilvl w:val="0"/>
                <w:numId w:val="11"/>
              </w:numPr>
              <w:rPr>
                <w:b/>
                <w:bCs/>
              </w:rPr>
            </w:pPr>
            <w:r w:rsidRPr="00C347A1">
              <w:rPr>
                <w:b/>
                <w:bCs/>
              </w:rPr>
              <w:t xml:space="preserve">Tutorial work </w:t>
            </w:r>
          </w:p>
          <w:p w:rsidR="00C347A1" w:rsidRPr="00C347A1" w:rsidRDefault="00C347A1" w:rsidP="00C347A1">
            <w:pPr>
              <w:numPr>
                <w:ilvl w:val="0"/>
                <w:numId w:val="11"/>
              </w:numPr>
              <w:rPr>
                <w:b/>
                <w:bCs/>
              </w:rPr>
            </w:pPr>
            <w:r w:rsidRPr="00C347A1">
              <w:rPr>
                <w:b/>
                <w:bCs/>
              </w:rPr>
              <w:t xml:space="preserve">Reading and interpreting texts. </w:t>
            </w:r>
          </w:p>
          <w:p w:rsidR="00C347A1" w:rsidRPr="00C347A1" w:rsidRDefault="00C347A1" w:rsidP="00C347A1">
            <w:pPr>
              <w:numPr>
                <w:ilvl w:val="0"/>
                <w:numId w:val="11"/>
              </w:numPr>
              <w:rPr>
                <w:b/>
                <w:bCs/>
              </w:rPr>
            </w:pPr>
            <w:r w:rsidRPr="00C347A1">
              <w:rPr>
                <w:b/>
                <w:bCs/>
              </w:rPr>
              <w:t xml:space="preserve">Internet research </w:t>
            </w:r>
          </w:p>
          <w:p w:rsidR="00C347A1" w:rsidRPr="00C347A1" w:rsidRDefault="00C347A1" w:rsidP="00C347A1">
            <w:pPr>
              <w:numPr>
                <w:ilvl w:val="0"/>
                <w:numId w:val="11"/>
              </w:numPr>
              <w:rPr>
                <w:b/>
                <w:bCs/>
              </w:rPr>
            </w:pPr>
            <w:r w:rsidRPr="00C347A1">
              <w:rPr>
                <w:b/>
                <w:bCs/>
              </w:rPr>
              <w:t xml:space="preserve">Classroom discussion </w:t>
            </w:r>
          </w:p>
          <w:p w:rsidR="00C347A1" w:rsidRPr="00C347A1" w:rsidRDefault="00C347A1" w:rsidP="00C347A1">
            <w:pPr>
              <w:numPr>
                <w:ilvl w:val="0"/>
                <w:numId w:val="11"/>
              </w:numPr>
              <w:rPr>
                <w:b/>
                <w:bCs/>
              </w:rPr>
            </w:pPr>
            <w:r w:rsidRPr="00C347A1">
              <w:rPr>
                <w:b/>
                <w:bCs/>
              </w:rPr>
              <w:t xml:space="preserve">Communicative activities </w:t>
            </w:r>
          </w:p>
          <w:p w:rsidR="00C347A1" w:rsidRPr="003A07CE" w:rsidRDefault="00C347A1" w:rsidP="00C347A1">
            <w:pPr>
              <w:ind w:left="765"/>
              <w:rPr>
                <w:b/>
                <w:bCs/>
              </w:rPr>
            </w:pPr>
          </w:p>
          <w:p w:rsidR="003A07CE" w:rsidRPr="00544D59" w:rsidRDefault="003A07CE" w:rsidP="009F2F65">
            <w:pPr>
              <w:jc w:val="center"/>
              <w:rPr>
                <w:rFonts w:asciiTheme="majorBidi" w:hAnsiTheme="majorBidi" w:cstheme="majorBidi"/>
                <w:b/>
                <w:bCs/>
                <w:sz w:val="20"/>
                <w:szCs w:val="20"/>
              </w:rPr>
            </w:pPr>
          </w:p>
        </w:tc>
        <w:tc>
          <w:tcPr>
            <w:tcW w:w="2654" w:type="dxa"/>
          </w:tcPr>
          <w:p w:rsidR="00405971" w:rsidRPr="00544D59" w:rsidRDefault="00405971" w:rsidP="009F2F65">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Default="00405971" w:rsidP="009F2F65">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p w:rsidR="003A07CE" w:rsidRDefault="003A07CE" w:rsidP="009F2F65">
            <w:pPr>
              <w:jc w:val="center"/>
              <w:rPr>
                <w:rFonts w:asciiTheme="majorBidi" w:hAnsiTheme="majorBidi" w:cstheme="majorBidi"/>
                <w:b/>
                <w:bCs/>
                <w:sz w:val="20"/>
                <w:szCs w:val="20"/>
              </w:rPr>
            </w:pPr>
          </w:p>
          <w:p w:rsidR="003A07CE" w:rsidRPr="003A07CE" w:rsidRDefault="003A07CE" w:rsidP="003A07CE">
            <w:pPr>
              <w:numPr>
                <w:ilvl w:val="0"/>
                <w:numId w:val="11"/>
              </w:numPr>
              <w:rPr>
                <w:b/>
                <w:bCs/>
              </w:rPr>
            </w:pPr>
            <w:r w:rsidRPr="003A07CE">
              <w:rPr>
                <w:b/>
                <w:bCs/>
              </w:rPr>
              <w:t xml:space="preserve">Quizzes </w:t>
            </w:r>
          </w:p>
          <w:p w:rsidR="003A07CE" w:rsidRPr="003A07CE" w:rsidRDefault="003A07CE" w:rsidP="003A07CE">
            <w:pPr>
              <w:numPr>
                <w:ilvl w:val="0"/>
                <w:numId w:val="11"/>
              </w:numPr>
              <w:rPr>
                <w:b/>
                <w:bCs/>
              </w:rPr>
            </w:pPr>
            <w:r w:rsidRPr="003A07CE">
              <w:rPr>
                <w:b/>
                <w:bCs/>
              </w:rPr>
              <w:t xml:space="preserve">Mid- term exams </w:t>
            </w:r>
          </w:p>
          <w:p w:rsidR="003A07CE" w:rsidRPr="003A07CE" w:rsidRDefault="003A07CE" w:rsidP="003A07CE">
            <w:pPr>
              <w:numPr>
                <w:ilvl w:val="0"/>
                <w:numId w:val="11"/>
              </w:numPr>
              <w:rPr>
                <w:b/>
                <w:bCs/>
              </w:rPr>
            </w:pPr>
            <w:r w:rsidRPr="003A07CE">
              <w:rPr>
                <w:b/>
                <w:bCs/>
              </w:rPr>
              <w:t xml:space="preserve">Assignments </w:t>
            </w:r>
          </w:p>
          <w:p w:rsidR="003A07CE" w:rsidRPr="003A07CE" w:rsidRDefault="003A07CE" w:rsidP="003A07CE">
            <w:pPr>
              <w:numPr>
                <w:ilvl w:val="0"/>
                <w:numId w:val="11"/>
              </w:numPr>
              <w:rPr>
                <w:b/>
                <w:bCs/>
              </w:rPr>
            </w:pPr>
            <w:r w:rsidRPr="003A07CE">
              <w:rPr>
                <w:b/>
                <w:bCs/>
              </w:rPr>
              <w:t xml:space="preserve">Interaction during classes </w:t>
            </w:r>
          </w:p>
          <w:p w:rsidR="003A07CE" w:rsidRPr="003A07CE" w:rsidRDefault="003A07CE" w:rsidP="003A07CE">
            <w:pPr>
              <w:pStyle w:val="7"/>
              <w:spacing w:after="120"/>
              <w:rPr>
                <w:b/>
                <w:bCs/>
                <w:i w:val="0"/>
                <w:iCs w:val="0"/>
                <w:color w:val="auto"/>
                <w:sz w:val="20"/>
              </w:rPr>
            </w:pPr>
            <w:r w:rsidRPr="003A07CE">
              <w:rPr>
                <w:b/>
                <w:bCs/>
                <w:i w:val="0"/>
                <w:iCs w:val="0"/>
                <w:color w:val="auto"/>
              </w:rPr>
              <w:t>Discussion with the students during the instructor’s office hours and via e-mails or other social media.</w:t>
            </w:r>
          </w:p>
          <w:p w:rsidR="003A07CE" w:rsidRPr="00544D59" w:rsidRDefault="003A07CE" w:rsidP="009F2F65">
            <w:pPr>
              <w:jc w:val="center"/>
              <w:rPr>
                <w:rFonts w:asciiTheme="majorBidi" w:hAnsiTheme="majorBidi" w:cstheme="majorBidi"/>
                <w:b/>
                <w:bCs/>
                <w:sz w:val="20"/>
                <w:szCs w:val="20"/>
              </w:rPr>
            </w:pPr>
          </w:p>
        </w:tc>
      </w:tr>
      <w:tr w:rsidR="00405971" w:rsidTr="009F2F65">
        <w:tc>
          <w:tcPr>
            <w:tcW w:w="661" w:type="dxa"/>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3A07CE">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594DC7" w:rsidRPr="00594DC7" w:rsidRDefault="00594DC7" w:rsidP="00594DC7">
            <w:pPr>
              <w:pStyle w:val="7"/>
              <w:keepNext w:val="0"/>
              <w:keepLines w:val="0"/>
              <w:numPr>
                <w:ilvl w:val="0"/>
                <w:numId w:val="13"/>
              </w:numPr>
              <w:spacing w:before="240" w:after="120"/>
              <w:rPr>
                <w:b/>
                <w:i w:val="0"/>
                <w:iCs w:val="0"/>
                <w:color w:val="auto"/>
              </w:rPr>
            </w:pPr>
            <w:r w:rsidRPr="00594DC7">
              <w:rPr>
                <w:b/>
                <w:i w:val="0"/>
                <w:iCs w:val="0"/>
                <w:color w:val="auto"/>
              </w:rPr>
              <w:t xml:space="preserve">Students will be able to make a difference between primary and secondary sources. </w:t>
            </w:r>
          </w:p>
          <w:p w:rsidR="00594DC7" w:rsidRPr="00594DC7" w:rsidRDefault="00594DC7" w:rsidP="00594DC7">
            <w:pPr>
              <w:numPr>
                <w:ilvl w:val="0"/>
                <w:numId w:val="13"/>
              </w:numPr>
              <w:rPr>
                <w:b/>
              </w:rPr>
            </w:pPr>
            <w:r w:rsidRPr="00594DC7">
              <w:rPr>
                <w:b/>
              </w:rPr>
              <w:t xml:space="preserve">They will be able to write an essay about the different topics discussed in class. </w:t>
            </w:r>
          </w:p>
          <w:p w:rsidR="00594DC7" w:rsidRDefault="00594DC7" w:rsidP="00594DC7">
            <w:pPr>
              <w:numPr>
                <w:ilvl w:val="0"/>
                <w:numId w:val="13"/>
              </w:numPr>
              <w:rPr>
                <w:b/>
              </w:rPr>
            </w:pPr>
            <w:r w:rsidRPr="00594DC7">
              <w:rPr>
                <w:b/>
              </w:rPr>
              <w:lastRenderedPageBreak/>
              <w:t xml:space="preserve">They will be able to interpret and analyze a text. </w:t>
            </w:r>
          </w:p>
          <w:p w:rsidR="00594DC7" w:rsidRDefault="00594DC7" w:rsidP="00C64E3C">
            <w:pPr>
              <w:numPr>
                <w:ilvl w:val="0"/>
                <w:numId w:val="13"/>
              </w:numPr>
              <w:rPr>
                <w:b/>
              </w:rPr>
            </w:pPr>
            <w:r w:rsidRPr="00C64E3C">
              <w:rPr>
                <w:b/>
              </w:rPr>
              <w:t>They will be able to use the new words learnt in context.</w:t>
            </w:r>
          </w:p>
          <w:p w:rsidR="00C347A1" w:rsidRPr="00C347A1" w:rsidRDefault="00C347A1" w:rsidP="00C347A1">
            <w:pPr>
              <w:pStyle w:val="7"/>
              <w:keepNext w:val="0"/>
              <w:keepLines w:val="0"/>
              <w:numPr>
                <w:ilvl w:val="0"/>
                <w:numId w:val="16"/>
              </w:numPr>
              <w:spacing w:before="240" w:after="120"/>
              <w:rPr>
                <w:b/>
                <w:i w:val="0"/>
                <w:iCs w:val="0"/>
                <w:color w:val="auto"/>
              </w:rPr>
            </w:pPr>
            <w:r w:rsidRPr="00C347A1">
              <w:rPr>
                <w:b/>
                <w:i w:val="0"/>
                <w:iCs w:val="0"/>
                <w:color w:val="auto"/>
              </w:rPr>
              <w:t xml:space="preserve">Students are encouraged to conduct an internet research in order to make a brochure on the topics discussed in class. </w:t>
            </w:r>
          </w:p>
          <w:p w:rsidR="00C347A1" w:rsidRPr="00C347A1" w:rsidRDefault="00C347A1" w:rsidP="00C347A1">
            <w:pPr>
              <w:numPr>
                <w:ilvl w:val="0"/>
                <w:numId w:val="16"/>
              </w:numPr>
              <w:rPr>
                <w:b/>
              </w:rPr>
            </w:pPr>
            <w:r w:rsidRPr="00C347A1">
              <w:rPr>
                <w:b/>
              </w:rPr>
              <w:t xml:space="preserve">The students will learn how to select reliable information. </w:t>
            </w:r>
          </w:p>
          <w:p w:rsidR="00C347A1" w:rsidRPr="00C347A1" w:rsidRDefault="00C347A1" w:rsidP="00C347A1">
            <w:pPr>
              <w:numPr>
                <w:ilvl w:val="0"/>
                <w:numId w:val="13"/>
              </w:numPr>
              <w:rPr>
                <w:b/>
              </w:rPr>
            </w:pPr>
            <w:r w:rsidRPr="00C347A1">
              <w:rPr>
                <w:b/>
              </w:rPr>
              <w:t>The students will use these new information in context in order to design the brochure.</w:t>
            </w:r>
          </w:p>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lastRenderedPageBreak/>
              <w:t>2.1</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C64E3C" w:rsidRPr="00C64E3C" w:rsidRDefault="00C64E3C" w:rsidP="00C64E3C">
            <w:pPr>
              <w:pStyle w:val="7"/>
              <w:keepNext w:val="0"/>
              <w:keepLines w:val="0"/>
              <w:numPr>
                <w:ilvl w:val="0"/>
                <w:numId w:val="14"/>
              </w:numPr>
              <w:spacing w:before="240" w:after="120"/>
              <w:rPr>
                <w:b/>
                <w:i w:val="0"/>
                <w:iCs w:val="0"/>
                <w:color w:val="auto"/>
              </w:rPr>
            </w:pPr>
            <w:r w:rsidRPr="00C64E3C">
              <w:rPr>
                <w:b/>
                <w:i w:val="0"/>
                <w:iCs w:val="0"/>
                <w:color w:val="auto"/>
              </w:rPr>
              <w:t xml:space="preserve">Students are taught how to deal with new terminology and how to incorporate it in their studies. </w:t>
            </w:r>
          </w:p>
          <w:p w:rsidR="00C64E3C" w:rsidRDefault="00C64E3C" w:rsidP="00C64E3C">
            <w:pPr>
              <w:numPr>
                <w:ilvl w:val="0"/>
                <w:numId w:val="14"/>
              </w:numPr>
              <w:rPr>
                <w:b/>
              </w:rPr>
            </w:pPr>
            <w:r w:rsidRPr="00C64E3C">
              <w:rPr>
                <w:b/>
              </w:rPr>
              <w:t xml:space="preserve">Students are encouraged to conduct internet research. </w:t>
            </w:r>
          </w:p>
          <w:p w:rsidR="00C64E3C" w:rsidRPr="00C64E3C" w:rsidRDefault="00C64E3C" w:rsidP="00C64E3C">
            <w:pPr>
              <w:numPr>
                <w:ilvl w:val="0"/>
                <w:numId w:val="14"/>
              </w:numPr>
              <w:rPr>
                <w:b/>
              </w:rPr>
            </w:pPr>
            <w:r w:rsidRPr="00C64E3C">
              <w:rPr>
                <w:b/>
              </w:rPr>
              <w:t xml:space="preserve">Students are engaged in critical thinking activities. </w:t>
            </w:r>
          </w:p>
          <w:p w:rsidR="00C64E3C" w:rsidRPr="00544D59" w:rsidRDefault="00C64E3C" w:rsidP="009F2F65">
            <w:pPr>
              <w:rPr>
                <w:rFonts w:asciiTheme="majorBidi" w:hAnsiTheme="majorBidi" w:cstheme="majorBidi"/>
                <w:b/>
                <w:bCs/>
                <w:sz w:val="20"/>
                <w:szCs w:val="20"/>
              </w:rPr>
            </w:pPr>
          </w:p>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9F2F65">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r w:rsidR="00405971" w:rsidTr="009F2F65">
        <w:tc>
          <w:tcPr>
            <w:tcW w:w="661" w:type="dxa"/>
          </w:tcPr>
          <w:p w:rsidR="00405971" w:rsidRPr="00544D59" w:rsidRDefault="00405971" w:rsidP="009F2F65">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9F2F65">
            <w:pPr>
              <w:rPr>
                <w:rFonts w:asciiTheme="majorBidi" w:hAnsiTheme="majorBidi" w:cstheme="majorBidi"/>
                <w:sz w:val="20"/>
                <w:szCs w:val="20"/>
              </w:rPr>
            </w:pPr>
          </w:p>
        </w:tc>
        <w:tc>
          <w:tcPr>
            <w:tcW w:w="2562" w:type="dxa"/>
          </w:tcPr>
          <w:p w:rsidR="00405971" w:rsidRPr="00544D59" w:rsidRDefault="00405971" w:rsidP="009F2F65">
            <w:pPr>
              <w:rPr>
                <w:rFonts w:asciiTheme="majorBidi" w:hAnsiTheme="majorBidi" w:cstheme="majorBidi"/>
                <w:sz w:val="20"/>
                <w:szCs w:val="20"/>
              </w:rPr>
            </w:pPr>
          </w:p>
        </w:tc>
        <w:tc>
          <w:tcPr>
            <w:tcW w:w="2654" w:type="dxa"/>
          </w:tcPr>
          <w:p w:rsidR="00405971" w:rsidRPr="00544D59" w:rsidRDefault="00405971" w:rsidP="009F2F65">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350"/>
        <w:gridCol w:w="2250"/>
      </w:tblGrid>
      <w:tr w:rsidR="00405971" w:rsidRPr="00470372" w:rsidTr="009F2F65">
        <w:tc>
          <w:tcPr>
            <w:tcW w:w="10620" w:type="dxa"/>
            <w:gridSpan w:val="4"/>
          </w:tcPr>
          <w:p w:rsidR="00405971" w:rsidRPr="00470372" w:rsidRDefault="00842260" w:rsidP="009F2F65">
            <w:r>
              <w:t>5</w:t>
            </w:r>
            <w:r w:rsidR="00405971" w:rsidRPr="00470372">
              <w:t>. Schedule of Assessment Tasks for Students During the Semester</w:t>
            </w:r>
          </w:p>
          <w:p w:rsidR="00405971" w:rsidRPr="00470372" w:rsidRDefault="00405971" w:rsidP="009F2F65"/>
        </w:tc>
      </w:tr>
      <w:tr w:rsidR="00405971" w:rsidRPr="00470372" w:rsidTr="009F2F65">
        <w:tc>
          <w:tcPr>
            <w:tcW w:w="540" w:type="dxa"/>
          </w:tcPr>
          <w:p w:rsidR="00405971" w:rsidRPr="00470372" w:rsidRDefault="00405971" w:rsidP="009F2F65"/>
        </w:tc>
        <w:tc>
          <w:tcPr>
            <w:tcW w:w="6480" w:type="dxa"/>
          </w:tcPr>
          <w:p w:rsidR="00405971" w:rsidRPr="00470372" w:rsidRDefault="00405971" w:rsidP="009F2F65">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9F2F65">
            <w:pPr>
              <w:jc w:val="center"/>
            </w:pPr>
            <w:r>
              <w:t>Week D</w:t>
            </w:r>
            <w:r w:rsidRPr="00470372">
              <w:t>ue</w:t>
            </w:r>
          </w:p>
        </w:tc>
        <w:tc>
          <w:tcPr>
            <w:tcW w:w="2250" w:type="dxa"/>
          </w:tcPr>
          <w:p w:rsidR="00405971" w:rsidRPr="00470372" w:rsidRDefault="00405971" w:rsidP="009F2F65">
            <w:pPr>
              <w:jc w:val="center"/>
            </w:pPr>
            <w:r>
              <w:t>Proportion of Total</w:t>
            </w:r>
            <w:r w:rsidRPr="00470372">
              <w:t xml:space="preserve"> Assessment</w:t>
            </w:r>
          </w:p>
        </w:tc>
      </w:tr>
      <w:tr w:rsidR="00405971" w:rsidRPr="00470372" w:rsidTr="00C347A1">
        <w:trPr>
          <w:trHeight w:val="179"/>
        </w:trPr>
        <w:tc>
          <w:tcPr>
            <w:tcW w:w="540" w:type="dxa"/>
          </w:tcPr>
          <w:p w:rsidR="00405971" w:rsidRPr="00470372" w:rsidRDefault="00405971" w:rsidP="00C347A1">
            <w:pPr>
              <w:jc w:val="center"/>
            </w:pPr>
            <w:r w:rsidRPr="00470372">
              <w:t>1</w:t>
            </w:r>
          </w:p>
        </w:tc>
        <w:tc>
          <w:tcPr>
            <w:tcW w:w="6480" w:type="dxa"/>
          </w:tcPr>
          <w:p w:rsidR="00405971" w:rsidRPr="00C347A1" w:rsidRDefault="00C347A1" w:rsidP="00C347A1">
            <w:pPr>
              <w:jc w:val="center"/>
            </w:pPr>
            <w:r>
              <w:t>Mid-Term Exam</w:t>
            </w:r>
          </w:p>
        </w:tc>
        <w:tc>
          <w:tcPr>
            <w:tcW w:w="1350" w:type="dxa"/>
          </w:tcPr>
          <w:p w:rsidR="00405971" w:rsidRPr="00470372" w:rsidRDefault="00C347A1" w:rsidP="00C347A1">
            <w:pPr>
              <w:jc w:val="center"/>
            </w:pPr>
            <w:r>
              <w:t>5</w:t>
            </w:r>
            <w:r w:rsidRPr="0030379F">
              <w:rPr>
                <w:vertAlign w:val="superscript"/>
              </w:rPr>
              <w:t>th</w:t>
            </w:r>
            <w:r w:rsidR="0030379F">
              <w:t xml:space="preserve"> </w:t>
            </w:r>
          </w:p>
        </w:tc>
        <w:tc>
          <w:tcPr>
            <w:tcW w:w="2250" w:type="dxa"/>
          </w:tcPr>
          <w:p w:rsidR="00405971" w:rsidRPr="00470372" w:rsidRDefault="00C347A1" w:rsidP="00C347A1">
            <w:pPr>
              <w:jc w:val="center"/>
            </w:pPr>
            <w:r>
              <w:t>20%</w:t>
            </w:r>
          </w:p>
        </w:tc>
      </w:tr>
      <w:tr w:rsidR="00405971" w:rsidRPr="00470372" w:rsidTr="009F2F65">
        <w:trPr>
          <w:trHeight w:val="260"/>
        </w:trPr>
        <w:tc>
          <w:tcPr>
            <w:tcW w:w="540" w:type="dxa"/>
          </w:tcPr>
          <w:p w:rsidR="00405971" w:rsidRPr="00470372" w:rsidRDefault="00405971" w:rsidP="00C347A1">
            <w:pPr>
              <w:jc w:val="center"/>
            </w:pPr>
            <w:r w:rsidRPr="00470372">
              <w:t>2</w:t>
            </w:r>
          </w:p>
        </w:tc>
        <w:tc>
          <w:tcPr>
            <w:tcW w:w="6480" w:type="dxa"/>
          </w:tcPr>
          <w:p w:rsidR="00405971" w:rsidRPr="00470372" w:rsidRDefault="00C347A1" w:rsidP="00C347A1">
            <w:pPr>
              <w:jc w:val="center"/>
            </w:pPr>
            <w:r>
              <w:t>Quiz 1</w:t>
            </w:r>
          </w:p>
        </w:tc>
        <w:tc>
          <w:tcPr>
            <w:tcW w:w="1350" w:type="dxa"/>
          </w:tcPr>
          <w:p w:rsidR="00405971" w:rsidRPr="00470372" w:rsidRDefault="00C347A1" w:rsidP="00C347A1">
            <w:pPr>
              <w:jc w:val="center"/>
            </w:pPr>
            <w:r>
              <w:t>8</w:t>
            </w:r>
            <w:r w:rsidRPr="0030379F">
              <w:rPr>
                <w:vertAlign w:val="superscript"/>
              </w:rPr>
              <w:t>th</w:t>
            </w:r>
            <w:r w:rsidR="0030379F">
              <w:t xml:space="preserve"> </w:t>
            </w:r>
          </w:p>
        </w:tc>
        <w:tc>
          <w:tcPr>
            <w:tcW w:w="2250" w:type="dxa"/>
          </w:tcPr>
          <w:p w:rsidR="00405971" w:rsidRPr="00470372" w:rsidRDefault="00C347A1" w:rsidP="00C347A1">
            <w:pPr>
              <w:jc w:val="center"/>
            </w:pPr>
            <w:r>
              <w:t>5%</w:t>
            </w:r>
          </w:p>
        </w:tc>
      </w:tr>
      <w:tr w:rsidR="00405971" w:rsidRPr="00470372" w:rsidTr="009F2F65">
        <w:trPr>
          <w:trHeight w:val="260"/>
        </w:trPr>
        <w:tc>
          <w:tcPr>
            <w:tcW w:w="540" w:type="dxa"/>
          </w:tcPr>
          <w:p w:rsidR="00405971" w:rsidRPr="00470372" w:rsidRDefault="00405971" w:rsidP="00C347A1">
            <w:pPr>
              <w:jc w:val="center"/>
            </w:pPr>
            <w:r w:rsidRPr="00470372">
              <w:t>3</w:t>
            </w:r>
          </w:p>
        </w:tc>
        <w:tc>
          <w:tcPr>
            <w:tcW w:w="6480" w:type="dxa"/>
          </w:tcPr>
          <w:p w:rsidR="00405971" w:rsidRPr="00470372" w:rsidRDefault="00C347A1" w:rsidP="00C347A1">
            <w:pPr>
              <w:jc w:val="center"/>
            </w:pPr>
            <w:r>
              <w:t>Quiz 2</w:t>
            </w:r>
          </w:p>
        </w:tc>
        <w:tc>
          <w:tcPr>
            <w:tcW w:w="1350" w:type="dxa"/>
          </w:tcPr>
          <w:p w:rsidR="00405971" w:rsidRPr="00470372" w:rsidRDefault="00C347A1" w:rsidP="00C347A1">
            <w:pPr>
              <w:jc w:val="center"/>
            </w:pPr>
            <w:r>
              <w:t>11</w:t>
            </w:r>
            <w:r w:rsidRPr="0030379F">
              <w:rPr>
                <w:vertAlign w:val="superscript"/>
              </w:rPr>
              <w:t>th</w:t>
            </w:r>
            <w:r w:rsidR="0030379F">
              <w:t xml:space="preserve"> </w:t>
            </w:r>
          </w:p>
        </w:tc>
        <w:tc>
          <w:tcPr>
            <w:tcW w:w="2250" w:type="dxa"/>
          </w:tcPr>
          <w:p w:rsidR="00405971" w:rsidRPr="00470372" w:rsidRDefault="00C347A1" w:rsidP="00C347A1">
            <w:pPr>
              <w:jc w:val="center"/>
            </w:pPr>
            <w:r>
              <w:t>5%</w:t>
            </w:r>
          </w:p>
        </w:tc>
      </w:tr>
      <w:tr w:rsidR="00405971" w:rsidRPr="00470372" w:rsidTr="009F2F65">
        <w:trPr>
          <w:trHeight w:val="260"/>
        </w:trPr>
        <w:tc>
          <w:tcPr>
            <w:tcW w:w="540" w:type="dxa"/>
          </w:tcPr>
          <w:p w:rsidR="00405971" w:rsidRPr="00470372" w:rsidRDefault="00405971" w:rsidP="00C347A1">
            <w:pPr>
              <w:jc w:val="center"/>
            </w:pPr>
            <w:r w:rsidRPr="00470372">
              <w:t>4</w:t>
            </w:r>
          </w:p>
        </w:tc>
        <w:tc>
          <w:tcPr>
            <w:tcW w:w="6480" w:type="dxa"/>
          </w:tcPr>
          <w:p w:rsidR="00405971" w:rsidRPr="00470372" w:rsidRDefault="00C347A1" w:rsidP="00C347A1">
            <w:pPr>
              <w:jc w:val="center"/>
            </w:pPr>
            <w:r>
              <w:t>Group Pr</w:t>
            </w:r>
            <w:r w:rsidR="0030379F">
              <w:t>e</w:t>
            </w:r>
            <w:r>
              <w:t>sentation</w:t>
            </w:r>
          </w:p>
        </w:tc>
        <w:tc>
          <w:tcPr>
            <w:tcW w:w="1350" w:type="dxa"/>
          </w:tcPr>
          <w:p w:rsidR="00405971" w:rsidRPr="00470372" w:rsidRDefault="0030379F" w:rsidP="00C347A1">
            <w:pPr>
              <w:jc w:val="center"/>
            </w:pPr>
            <w:r>
              <w:t>12</w:t>
            </w:r>
            <w:r w:rsidRPr="0030379F">
              <w:rPr>
                <w:vertAlign w:val="superscript"/>
              </w:rPr>
              <w:t>th</w:t>
            </w:r>
            <w:r>
              <w:t xml:space="preserve"> </w:t>
            </w:r>
          </w:p>
        </w:tc>
        <w:tc>
          <w:tcPr>
            <w:tcW w:w="2250" w:type="dxa"/>
          </w:tcPr>
          <w:p w:rsidR="00405971" w:rsidRPr="00470372" w:rsidRDefault="0030379F" w:rsidP="00C347A1">
            <w:pPr>
              <w:jc w:val="center"/>
            </w:pPr>
            <w:r>
              <w:t>10%</w:t>
            </w:r>
          </w:p>
        </w:tc>
      </w:tr>
      <w:tr w:rsidR="00405971" w:rsidRPr="00470372" w:rsidTr="009F2F65">
        <w:trPr>
          <w:trHeight w:val="260"/>
        </w:trPr>
        <w:tc>
          <w:tcPr>
            <w:tcW w:w="540" w:type="dxa"/>
          </w:tcPr>
          <w:p w:rsidR="00405971" w:rsidRPr="00470372" w:rsidRDefault="00405971" w:rsidP="00C347A1">
            <w:pPr>
              <w:jc w:val="center"/>
            </w:pPr>
            <w:r w:rsidRPr="00470372">
              <w:t>5</w:t>
            </w:r>
          </w:p>
        </w:tc>
        <w:tc>
          <w:tcPr>
            <w:tcW w:w="6480" w:type="dxa"/>
          </w:tcPr>
          <w:p w:rsidR="00405971" w:rsidRPr="00470372" w:rsidRDefault="0030379F" w:rsidP="00C347A1">
            <w:pPr>
              <w:jc w:val="center"/>
            </w:pPr>
            <w:r>
              <w:t>Final Exam</w:t>
            </w:r>
          </w:p>
        </w:tc>
        <w:tc>
          <w:tcPr>
            <w:tcW w:w="1350" w:type="dxa"/>
          </w:tcPr>
          <w:p w:rsidR="00405971" w:rsidRPr="00470372" w:rsidRDefault="0030379F" w:rsidP="00C347A1">
            <w:pPr>
              <w:jc w:val="center"/>
            </w:pPr>
            <w:r>
              <w:t>16</w:t>
            </w:r>
            <w:r w:rsidRPr="0030379F">
              <w:rPr>
                <w:vertAlign w:val="superscript"/>
              </w:rPr>
              <w:t>th</w:t>
            </w:r>
            <w:r>
              <w:t xml:space="preserve"> </w:t>
            </w:r>
          </w:p>
        </w:tc>
        <w:tc>
          <w:tcPr>
            <w:tcW w:w="2250" w:type="dxa"/>
          </w:tcPr>
          <w:p w:rsidR="00405971" w:rsidRPr="00470372" w:rsidRDefault="0030379F" w:rsidP="00C347A1">
            <w:pPr>
              <w:jc w:val="center"/>
            </w:pPr>
            <w:r>
              <w:t>60%</w:t>
            </w:r>
          </w:p>
        </w:tc>
      </w:tr>
    </w:tbl>
    <w:p w:rsidR="00405971" w:rsidRDefault="00405971" w:rsidP="00405971"/>
    <w:p w:rsidR="0030379F" w:rsidRDefault="0030379F" w:rsidP="00405971"/>
    <w:p w:rsidR="0030379F" w:rsidRDefault="0030379F" w:rsidP="00405971"/>
    <w:p w:rsidR="0030379F" w:rsidRDefault="0030379F" w:rsidP="00405971"/>
    <w:p w:rsidR="00405971" w:rsidRPr="00470372" w:rsidRDefault="00405971" w:rsidP="00405971">
      <w:r w:rsidRPr="00470372">
        <w:lastRenderedPageBreak/>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05971" w:rsidRPr="00470372" w:rsidTr="009F2F65">
        <w:tc>
          <w:tcPr>
            <w:tcW w:w="9648" w:type="dxa"/>
          </w:tcPr>
          <w:p w:rsidR="00405971" w:rsidRPr="00470372" w:rsidRDefault="00405971" w:rsidP="009F2F65">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9F2F65"/>
          <w:p w:rsidR="00405971" w:rsidRPr="00470372" w:rsidRDefault="00277C02" w:rsidP="00277C02">
            <w:pPr>
              <w:pStyle w:val="a6"/>
              <w:numPr>
                <w:ilvl w:val="0"/>
                <w:numId w:val="9"/>
              </w:numPr>
            </w:pPr>
            <w:r>
              <w:rPr>
                <w:b/>
                <w:bCs/>
              </w:rPr>
              <w:t>My office hours</w:t>
            </w:r>
            <w:r>
              <w:t xml:space="preserve"> </w:t>
            </w:r>
            <w:r>
              <w:rPr>
                <w:b/>
                <w:bCs/>
              </w:rPr>
              <w:t>are on Wednesday from 10.00 am to 2.00 pm.</w:t>
            </w:r>
          </w:p>
          <w:p w:rsidR="00405971" w:rsidRPr="00470372" w:rsidRDefault="00405971" w:rsidP="009F2F65"/>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9F2F65">
        <w:tc>
          <w:tcPr>
            <w:tcW w:w="9630" w:type="dxa"/>
          </w:tcPr>
          <w:p w:rsidR="00405971" w:rsidRDefault="00405971" w:rsidP="00106FFC">
            <w:r>
              <w:t>1. List Required Textbooks</w:t>
            </w:r>
          </w:p>
          <w:p w:rsidR="00405971" w:rsidRPr="00277C02" w:rsidRDefault="00277C02" w:rsidP="009F2F65">
            <w:pPr>
              <w:rPr>
                <w:b/>
                <w:bCs/>
              </w:rPr>
            </w:pPr>
            <w:r w:rsidRPr="00277C02">
              <w:rPr>
                <w:b/>
                <w:bCs/>
                <w:lang w:bidi="ar-EG"/>
              </w:rPr>
              <w:t>Selected Islamic texts and articles.</w:t>
            </w:r>
          </w:p>
        </w:tc>
      </w:tr>
      <w:tr w:rsidR="00405971" w:rsidRPr="00470372" w:rsidTr="009F2F65">
        <w:tc>
          <w:tcPr>
            <w:tcW w:w="9630" w:type="dxa"/>
          </w:tcPr>
          <w:p w:rsidR="00405971" w:rsidRPr="00470372" w:rsidRDefault="00405971" w:rsidP="00106FFC">
            <w:r>
              <w:t>2. List Essential References Materials (Journals, Reports, etc.)</w:t>
            </w:r>
          </w:p>
          <w:p w:rsidR="00405971" w:rsidRPr="00277C02" w:rsidRDefault="008D20EA" w:rsidP="009F2F65">
            <w:pPr>
              <w:rPr>
                <w:b/>
                <w:bCs/>
              </w:rPr>
            </w:pPr>
            <w:r>
              <w:rPr>
                <w:b/>
                <w:bCs/>
              </w:rPr>
              <w:t>A translation of the H</w:t>
            </w:r>
            <w:r w:rsidR="00277C02">
              <w:rPr>
                <w:b/>
                <w:bCs/>
              </w:rPr>
              <w:t xml:space="preserve">oly Qur'an. </w:t>
            </w:r>
          </w:p>
        </w:tc>
      </w:tr>
      <w:tr w:rsidR="00405971" w:rsidRPr="00470372" w:rsidTr="009F2F65">
        <w:tc>
          <w:tcPr>
            <w:tcW w:w="9630" w:type="dxa"/>
          </w:tcPr>
          <w:p w:rsidR="00405971" w:rsidRPr="00470372" w:rsidRDefault="00405971" w:rsidP="00106FFC">
            <w:r>
              <w:t>3. List Recommended Textb</w:t>
            </w:r>
            <w:r w:rsidRPr="00470372">
              <w:t>ooks and Reference Material (Journ</w:t>
            </w:r>
            <w:r>
              <w:t>als, Reports, etc)</w:t>
            </w:r>
          </w:p>
          <w:p w:rsidR="00405971" w:rsidRPr="00277C02" w:rsidRDefault="00277C02" w:rsidP="009F2F65">
            <w:pPr>
              <w:rPr>
                <w:b/>
                <w:bCs/>
              </w:rPr>
            </w:pPr>
            <w:r w:rsidRPr="00277C02">
              <w:rPr>
                <w:b/>
                <w:bCs/>
              </w:rPr>
              <w:t>Translation of some of the Prophet's sayings.</w:t>
            </w:r>
          </w:p>
        </w:tc>
      </w:tr>
      <w:tr w:rsidR="00405971" w:rsidRPr="00470372" w:rsidTr="009F2F65">
        <w:tc>
          <w:tcPr>
            <w:tcW w:w="9630" w:type="dxa"/>
          </w:tcPr>
          <w:p w:rsidR="00405971" w:rsidRPr="00470372" w:rsidRDefault="00405971" w:rsidP="00106FFC">
            <w:r>
              <w:t xml:space="preserve">4. List </w:t>
            </w:r>
            <w:r w:rsidRPr="00470372">
              <w:t>Electronic Materials, Web Sites</w:t>
            </w:r>
            <w:r>
              <w:t xml:space="preserve">, </w:t>
            </w:r>
            <w:proofErr w:type="spellStart"/>
            <w:r>
              <w:t>Facebook</w:t>
            </w:r>
            <w:proofErr w:type="spellEnd"/>
            <w:r>
              <w:t xml:space="preserve">, Twitter, </w:t>
            </w:r>
            <w:r w:rsidRPr="00470372">
              <w:t>etc</w:t>
            </w:r>
            <w:r>
              <w:t>.</w:t>
            </w:r>
          </w:p>
          <w:p w:rsidR="00405971" w:rsidRPr="00277C02" w:rsidRDefault="00277C02" w:rsidP="009F2F65">
            <w:pPr>
              <w:rPr>
                <w:b/>
                <w:bCs/>
              </w:rPr>
            </w:pPr>
            <w:r>
              <w:rPr>
                <w:b/>
                <w:bCs/>
              </w:rPr>
              <w:t>Islamic teachings sites.</w:t>
            </w:r>
          </w:p>
        </w:tc>
      </w:tr>
      <w:tr w:rsidR="00405971" w:rsidRPr="00470372" w:rsidTr="009F2F65">
        <w:tc>
          <w:tcPr>
            <w:tcW w:w="9630" w:type="dxa"/>
          </w:tcPr>
          <w:p w:rsidR="00405971" w:rsidRPr="00470372" w:rsidRDefault="00405971" w:rsidP="00106FFC">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9F2F65"/>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9F2F65">
        <w:tc>
          <w:tcPr>
            <w:tcW w:w="9540" w:type="dxa"/>
          </w:tcPr>
          <w:p w:rsidR="00405971" w:rsidRPr="00470372" w:rsidRDefault="00405971" w:rsidP="009F2F65">
            <w:r w:rsidRPr="00470372">
              <w:t>Indicate requirements for the course including size of classrooms and laboratories (i.e. number of seats in classrooms and laboratories, extent of computer access etc.)</w:t>
            </w:r>
          </w:p>
        </w:tc>
      </w:tr>
      <w:tr w:rsidR="00405971" w:rsidRPr="00470372" w:rsidTr="009F2F65">
        <w:tc>
          <w:tcPr>
            <w:tcW w:w="9540" w:type="dxa"/>
          </w:tcPr>
          <w:p w:rsidR="00106FFC" w:rsidRPr="00470372" w:rsidRDefault="00405971" w:rsidP="003705A3">
            <w:pPr>
              <w:pStyle w:val="a6"/>
              <w:numPr>
                <w:ilvl w:val="0"/>
                <w:numId w:val="17"/>
              </w:numPr>
            </w:pPr>
            <w:r>
              <w:t>Accommodation (Class</w:t>
            </w:r>
            <w:r w:rsidRPr="00470372">
              <w:t>rooms, laboratories,</w:t>
            </w:r>
            <w:r>
              <w:t xml:space="preserve"> demonstration rooms/labs,</w:t>
            </w:r>
            <w:r w:rsidRPr="00470372">
              <w:t xml:space="preserve"> etc.)</w:t>
            </w:r>
          </w:p>
          <w:p w:rsidR="00405971" w:rsidRPr="003705A3" w:rsidRDefault="003705A3" w:rsidP="003705A3">
            <w:pPr>
              <w:pStyle w:val="a6"/>
              <w:numPr>
                <w:ilvl w:val="0"/>
                <w:numId w:val="9"/>
              </w:numPr>
              <w:rPr>
                <w:b/>
                <w:bCs/>
              </w:rPr>
            </w:pPr>
            <w:r>
              <w:rPr>
                <w:b/>
                <w:bCs/>
              </w:rPr>
              <w:t>Classrooms are small and mostly over-crowded.</w:t>
            </w:r>
          </w:p>
        </w:tc>
      </w:tr>
      <w:tr w:rsidR="00405971" w:rsidRPr="00470372" w:rsidTr="009F2F65">
        <w:tc>
          <w:tcPr>
            <w:tcW w:w="9540" w:type="dxa"/>
          </w:tcPr>
          <w:p w:rsidR="00405971" w:rsidRPr="00470372" w:rsidRDefault="00405971" w:rsidP="009F2F65">
            <w:r w:rsidRPr="00470372">
              <w:t>2. Computing resources</w:t>
            </w:r>
            <w:r>
              <w:t xml:space="preserve"> (AV, data show, Smart Board, software, etc.)</w:t>
            </w:r>
          </w:p>
          <w:p w:rsidR="00405971" w:rsidRPr="003705A3" w:rsidRDefault="003705A3" w:rsidP="003705A3">
            <w:pPr>
              <w:rPr>
                <w:b/>
                <w:bCs/>
              </w:rPr>
            </w:pPr>
            <w:r>
              <w:t>-</w:t>
            </w:r>
            <w:r>
              <w:rPr>
                <w:b/>
                <w:bCs/>
              </w:rPr>
              <w:t xml:space="preserve"> None of the above facilities is available.</w:t>
            </w:r>
          </w:p>
        </w:tc>
      </w:tr>
      <w:tr w:rsidR="00405971" w:rsidRPr="00470372" w:rsidTr="009F2F65">
        <w:tc>
          <w:tcPr>
            <w:tcW w:w="9540" w:type="dxa"/>
          </w:tcPr>
          <w:p w:rsidR="00405971" w:rsidRPr="00470372" w:rsidRDefault="00405971" w:rsidP="003705A3">
            <w:r>
              <w:t>3. Other resources (specify, e.g. i</w:t>
            </w:r>
            <w:r w:rsidRPr="00470372">
              <w:t xml:space="preserve">f specific laboratory equipment is required, list requirements or attach list) </w:t>
            </w:r>
          </w:p>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9F2F65">
        <w:tc>
          <w:tcPr>
            <w:tcW w:w="9540" w:type="dxa"/>
          </w:tcPr>
          <w:p w:rsidR="00405971" w:rsidRPr="00470372" w:rsidRDefault="00405971" w:rsidP="009F2F65">
            <w:r w:rsidRPr="00470372">
              <w:t>1 Strategies for Obtaining Student Feedback on Effectiveness of Teaching</w:t>
            </w:r>
          </w:p>
          <w:p w:rsidR="00405971" w:rsidRPr="00470372" w:rsidRDefault="00405971" w:rsidP="009F2F65"/>
        </w:tc>
      </w:tr>
      <w:tr w:rsidR="00405971" w:rsidRPr="00470372" w:rsidTr="009F2F65">
        <w:tc>
          <w:tcPr>
            <w:tcW w:w="9540" w:type="dxa"/>
          </w:tcPr>
          <w:p w:rsidR="00405971" w:rsidRPr="00470372" w:rsidRDefault="00405971" w:rsidP="009F2F65">
            <w:r w:rsidRPr="00470372">
              <w:t>2  Other Strategies for Evaluation of Teaching by the Instructor or by the Department</w:t>
            </w:r>
          </w:p>
          <w:p w:rsidR="00405971" w:rsidRPr="00470372" w:rsidRDefault="00405971" w:rsidP="009F2F65"/>
          <w:p w:rsidR="00405971" w:rsidRPr="00470372" w:rsidRDefault="00405971" w:rsidP="009F2F65"/>
        </w:tc>
      </w:tr>
      <w:tr w:rsidR="00405971" w:rsidRPr="00470372" w:rsidTr="009F2F65">
        <w:tc>
          <w:tcPr>
            <w:tcW w:w="9540" w:type="dxa"/>
          </w:tcPr>
          <w:p w:rsidR="00405971" w:rsidRPr="00470372" w:rsidRDefault="00405971" w:rsidP="003705A3">
            <w:r w:rsidRPr="00470372">
              <w:lastRenderedPageBreak/>
              <w:t>3  Processes for Improvement of Teaching</w:t>
            </w:r>
          </w:p>
        </w:tc>
      </w:tr>
      <w:tr w:rsidR="00405971" w:rsidRPr="00470372" w:rsidTr="009F2F65">
        <w:trPr>
          <w:trHeight w:val="1608"/>
        </w:trPr>
        <w:tc>
          <w:tcPr>
            <w:tcW w:w="9540" w:type="dxa"/>
          </w:tcPr>
          <w:p w:rsidR="00405971" w:rsidRPr="00470372" w:rsidRDefault="00405971" w:rsidP="009F2F65">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9F2F65"/>
        </w:tc>
      </w:tr>
      <w:tr w:rsidR="00405971" w:rsidRPr="00470372" w:rsidTr="009F2F65">
        <w:tc>
          <w:tcPr>
            <w:tcW w:w="9540" w:type="dxa"/>
          </w:tcPr>
          <w:p w:rsidR="00405971" w:rsidRPr="00470372" w:rsidRDefault="00405971" w:rsidP="009F2F65">
            <w:r w:rsidRPr="00470372">
              <w:t>5 Describe the planning arrangements for periodically reviewing course effectiveness and planning for improvement.</w:t>
            </w:r>
          </w:p>
          <w:p w:rsidR="00405971" w:rsidRPr="00470372" w:rsidRDefault="00405971" w:rsidP="009F2F65"/>
        </w:tc>
      </w:tr>
    </w:tbl>
    <w:p w:rsidR="00405971" w:rsidRDefault="00405971" w:rsidP="00405971"/>
    <w:p w:rsidR="00405971" w:rsidRPr="003705A3" w:rsidRDefault="00405971" w:rsidP="00405971">
      <w:pPr>
        <w:rPr>
          <w:b/>
          <w:bCs/>
        </w:rPr>
      </w:pPr>
      <w:r>
        <w:t>Name of</w:t>
      </w:r>
      <w:r w:rsidRPr="00470372">
        <w:t xml:space="preserve"> Instructor</w:t>
      </w:r>
      <w:r w:rsidR="003705A3">
        <w:t>:</w:t>
      </w:r>
      <w:r w:rsidR="003705A3">
        <w:rPr>
          <w:b/>
          <w:bCs/>
        </w:rPr>
        <w:t xml:space="preserve"> Dr. Ahmed M. E. El-</w:t>
      </w:r>
      <w:proofErr w:type="spellStart"/>
      <w:r w:rsidR="003705A3">
        <w:rPr>
          <w:b/>
          <w:bCs/>
        </w:rPr>
        <w:t>Ghobary</w:t>
      </w:r>
      <w:proofErr w:type="spellEnd"/>
    </w:p>
    <w:p w:rsidR="00405971" w:rsidRDefault="00405971" w:rsidP="00405971"/>
    <w:p w:rsidR="00405971" w:rsidRDefault="003705A3" w:rsidP="00405971">
      <w:r>
        <w:t xml:space="preserve">Signature:                                           </w:t>
      </w:r>
      <w:r w:rsidR="00405971" w:rsidRPr="00470372">
        <w:t>Da</w:t>
      </w:r>
      <w:r>
        <w:t>te Report Completed: 1</w:t>
      </w:r>
      <w:r w:rsidRPr="003705A3">
        <w:rPr>
          <w:vertAlign w:val="superscript"/>
        </w:rPr>
        <w:t>st</w:t>
      </w:r>
      <w:r>
        <w:t xml:space="preserve">  Semester  1437 / 1438h</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r>
        <w:t>:_____________________________________________________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:_____</w:t>
      </w:r>
      <w:r>
        <w:t>___</w:t>
      </w:r>
      <w:r w:rsidRPr="00470372">
        <w:t>___________</w:t>
      </w:r>
    </w:p>
    <w:p w:rsidR="00405971" w:rsidRDefault="00405971" w:rsidP="00405971"/>
    <w:bookmarkEnd w:id="1"/>
    <w:p w:rsidR="009A1A49" w:rsidRPr="00210E54" w:rsidRDefault="009A1A49" w:rsidP="00405971"/>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16" w:rsidRDefault="00B23916">
      <w:r>
        <w:separator/>
      </w:r>
    </w:p>
  </w:endnote>
  <w:endnote w:type="continuationSeparator" w:id="0">
    <w:p w:rsidR="00B23916" w:rsidRDefault="00B23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482"/>
      <w:docPartObj>
        <w:docPartGallery w:val="Page Numbers (Bottom of Page)"/>
        <w:docPartUnique/>
      </w:docPartObj>
    </w:sdtPr>
    <w:sdtContent>
      <w:p w:rsidR="009F2F65" w:rsidRDefault="009F2F65">
        <w:pPr>
          <w:pStyle w:val="a4"/>
          <w:jc w:val="right"/>
        </w:pPr>
        <w:fldSimple w:instr=" PAGE   \* MERGEFORMAT ">
          <w:r w:rsidR="003705A3">
            <w:rPr>
              <w:noProof/>
            </w:rPr>
            <w:t>8</w:t>
          </w:r>
        </w:fldSimple>
      </w:p>
    </w:sdtContent>
  </w:sdt>
  <w:p w:rsidR="009F2F65" w:rsidRDefault="009F2F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16" w:rsidRDefault="00B23916">
      <w:r>
        <w:separator/>
      </w:r>
    </w:p>
  </w:footnote>
  <w:footnote w:type="continuationSeparator" w:id="0">
    <w:p w:rsidR="00B23916" w:rsidRDefault="00B23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65" w:rsidRDefault="009F2F65" w:rsidP="00753AB0">
    <w:pPr>
      <w:pStyle w:val="a3"/>
      <w:rPr>
        <w:rtl/>
      </w:rPr>
    </w:pPr>
    <w:r>
      <w:rPr>
        <w:noProof/>
        <w:rtl/>
      </w:rPr>
      <w:pict>
        <v:rect id="Rectangle 9" o:spid="_x0000_s4099"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9F2F65" w:rsidRPr="00753AB0" w:rsidRDefault="009F2F65"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9F2F65" w:rsidRPr="00753AB0" w:rsidRDefault="009F2F65" w:rsidP="00753AB0">
                <w:pPr>
                  <w:jc w:val="center"/>
                  <w:rPr>
                    <w:rFonts w:cs="AL-Mohanad Bold"/>
                    <w:b/>
                    <w:bCs/>
                    <w:color w:val="800080"/>
                    <w:sz w:val="20"/>
                    <w:szCs w:val="20"/>
                  </w:rPr>
                </w:pPr>
                <w:r w:rsidRPr="00753AB0">
                  <w:rPr>
                    <w:rFonts w:cs="AL-Mohanad Bold"/>
                    <w:b/>
                    <w:bCs/>
                    <w:color w:val="800080"/>
                    <w:sz w:val="20"/>
                    <w:szCs w:val="20"/>
                  </w:rPr>
                  <w:t>National Commission for</w:t>
                </w:r>
              </w:p>
              <w:p w:rsidR="009F2F65" w:rsidRPr="00753AB0" w:rsidRDefault="009F2F65"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4098"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9F2F65" w:rsidRPr="00A97E04" w:rsidRDefault="009F2F65"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4097"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9F2F65" w:rsidRPr="00753AB0" w:rsidRDefault="009F2F65"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9F2F65" w:rsidRPr="00753AB0" w:rsidRDefault="009F2F65"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9F2F65" w:rsidRPr="00753AB0" w:rsidRDefault="009F2F65"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9F2F65" w:rsidRDefault="009F2F65" w:rsidP="00753AB0">
    <w:pPr>
      <w:pStyle w:val="a3"/>
      <w:rPr>
        <w:rtl/>
      </w:rPr>
    </w:pPr>
  </w:p>
  <w:p w:rsidR="009F2F65" w:rsidRDefault="009F2F65" w:rsidP="00753AB0">
    <w:pPr>
      <w:pStyle w:val="a3"/>
      <w:rPr>
        <w:rtl/>
      </w:rPr>
    </w:pPr>
  </w:p>
  <w:p w:rsidR="009F2F65" w:rsidRDefault="009F2F65" w:rsidP="00753AB0">
    <w:pPr>
      <w:pStyle w:val="a3"/>
      <w:rPr>
        <w:rtl/>
      </w:rPr>
    </w:pPr>
  </w:p>
  <w:p w:rsidR="009F2F65" w:rsidRDefault="009F2F65" w:rsidP="00753AB0">
    <w:pPr>
      <w:pStyle w:val="a3"/>
      <w:rPr>
        <w:rtl/>
      </w:rPr>
    </w:pPr>
  </w:p>
  <w:p w:rsidR="009F2F65" w:rsidRDefault="009F2F65" w:rsidP="00753AB0">
    <w:pPr>
      <w:pStyle w:val="a3"/>
      <w:rPr>
        <w:rtl/>
      </w:rPr>
    </w:pPr>
  </w:p>
  <w:p w:rsidR="009F2F65" w:rsidRPr="00753AB0" w:rsidRDefault="009F2F65" w:rsidP="00753A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674"/>
    <w:multiLevelType w:val="hybridMultilevel"/>
    <w:tmpl w:val="A1BE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836F5"/>
    <w:multiLevelType w:val="hybridMultilevel"/>
    <w:tmpl w:val="4DB4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1EFE"/>
    <w:multiLevelType w:val="hybridMultilevel"/>
    <w:tmpl w:val="AF8AC29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14BF7"/>
    <w:multiLevelType w:val="hybridMultilevel"/>
    <w:tmpl w:val="784C9A2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80D53"/>
    <w:multiLevelType w:val="hybridMultilevel"/>
    <w:tmpl w:val="1CFAEB32"/>
    <w:lvl w:ilvl="0" w:tplc="3592A9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A0560"/>
    <w:multiLevelType w:val="hybridMultilevel"/>
    <w:tmpl w:val="5E94E414"/>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954719"/>
    <w:multiLevelType w:val="hybridMultilevel"/>
    <w:tmpl w:val="F94A2F56"/>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2A20C2"/>
    <w:multiLevelType w:val="hybridMultilevel"/>
    <w:tmpl w:val="9ADC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B5118"/>
    <w:multiLevelType w:val="hybridMultilevel"/>
    <w:tmpl w:val="AA74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24C06"/>
    <w:multiLevelType w:val="hybridMultilevel"/>
    <w:tmpl w:val="A854153C"/>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01CAA"/>
    <w:multiLevelType w:val="hybridMultilevel"/>
    <w:tmpl w:val="DB2A529C"/>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5"/>
  </w:num>
  <w:num w:numId="5">
    <w:abstractNumId w:val="9"/>
  </w:num>
  <w:num w:numId="6">
    <w:abstractNumId w:val="8"/>
  </w:num>
  <w:num w:numId="7">
    <w:abstractNumId w:val="12"/>
  </w:num>
  <w:num w:numId="8">
    <w:abstractNumId w:val="1"/>
  </w:num>
  <w:num w:numId="9">
    <w:abstractNumId w:val="6"/>
  </w:num>
  <w:num w:numId="10">
    <w:abstractNumId w:val="16"/>
  </w:num>
  <w:num w:numId="11">
    <w:abstractNumId w:val="4"/>
  </w:num>
  <w:num w:numId="12">
    <w:abstractNumId w:val="0"/>
  </w:num>
  <w:num w:numId="13">
    <w:abstractNumId w:val="2"/>
  </w:num>
  <w:num w:numId="14">
    <w:abstractNumId w:val="11"/>
  </w:num>
  <w:num w:numId="15">
    <w:abstractNumId w:val="14"/>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06FFC"/>
    <w:rsid w:val="001279FA"/>
    <w:rsid w:val="00130D8E"/>
    <w:rsid w:val="00137E01"/>
    <w:rsid w:val="001501F8"/>
    <w:rsid w:val="00186EE8"/>
    <w:rsid w:val="001B2DF8"/>
    <w:rsid w:val="001E1AE5"/>
    <w:rsid w:val="001E30B2"/>
    <w:rsid w:val="00210DDA"/>
    <w:rsid w:val="00210E54"/>
    <w:rsid w:val="00247EC7"/>
    <w:rsid w:val="00277C02"/>
    <w:rsid w:val="00297202"/>
    <w:rsid w:val="002C019E"/>
    <w:rsid w:val="002C17F8"/>
    <w:rsid w:val="002F0788"/>
    <w:rsid w:val="002F19AE"/>
    <w:rsid w:val="0030379F"/>
    <w:rsid w:val="003128ED"/>
    <w:rsid w:val="00353D62"/>
    <w:rsid w:val="00361B9C"/>
    <w:rsid w:val="003705A3"/>
    <w:rsid w:val="003949F3"/>
    <w:rsid w:val="0039582C"/>
    <w:rsid w:val="003A07CE"/>
    <w:rsid w:val="003B4501"/>
    <w:rsid w:val="00405971"/>
    <w:rsid w:val="00424091"/>
    <w:rsid w:val="0042464A"/>
    <w:rsid w:val="00432BBC"/>
    <w:rsid w:val="00452C03"/>
    <w:rsid w:val="00454FED"/>
    <w:rsid w:val="00472722"/>
    <w:rsid w:val="004B68BF"/>
    <w:rsid w:val="0050722B"/>
    <w:rsid w:val="00525761"/>
    <w:rsid w:val="0053307E"/>
    <w:rsid w:val="00541236"/>
    <w:rsid w:val="00560983"/>
    <w:rsid w:val="00567CB6"/>
    <w:rsid w:val="00571F95"/>
    <w:rsid w:val="0057240C"/>
    <w:rsid w:val="005808F0"/>
    <w:rsid w:val="00592365"/>
    <w:rsid w:val="00594DC7"/>
    <w:rsid w:val="005B3607"/>
    <w:rsid w:val="005D0219"/>
    <w:rsid w:val="005D30C6"/>
    <w:rsid w:val="005F2F81"/>
    <w:rsid w:val="005F30E9"/>
    <w:rsid w:val="005F4BC3"/>
    <w:rsid w:val="00607CDE"/>
    <w:rsid w:val="00621994"/>
    <w:rsid w:val="00631D6A"/>
    <w:rsid w:val="0064159B"/>
    <w:rsid w:val="00642245"/>
    <w:rsid w:val="00663A59"/>
    <w:rsid w:val="00673CE5"/>
    <w:rsid w:val="006E0507"/>
    <w:rsid w:val="006E2444"/>
    <w:rsid w:val="006E650C"/>
    <w:rsid w:val="006F2D80"/>
    <w:rsid w:val="007172FF"/>
    <w:rsid w:val="007252AD"/>
    <w:rsid w:val="00747241"/>
    <w:rsid w:val="00753AB0"/>
    <w:rsid w:val="007566A6"/>
    <w:rsid w:val="00761701"/>
    <w:rsid w:val="00771B48"/>
    <w:rsid w:val="00796DF0"/>
    <w:rsid w:val="007A214D"/>
    <w:rsid w:val="007C62C7"/>
    <w:rsid w:val="007E74E5"/>
    <w:rsid w:val="007F4EB0"/>
    <w:rsid w:val="008048D3"/>
    <w:rsid w:val="00832672"/>
    <w:rsid w:val="00842260"/>
    <w:rsid w:val="0086056B"/>
    <w:rsid w:val="008643D8"/>
    <w:rsid w:val="00872036"/>
    <w:rsid w:val="008A0BDF"/>
    <w:rsid w:val="008A46B2"/>
    <w:rsid w:val="008C02AA"/>
    <w:rsid w:val="008C2929"/>
    <w:rsid w:val="008D20EA"/>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41B7"/>
    <w:rsid w:val="009D7317"/>
    <w:rsid w:val="009E5A32"/>
    <w:rsid w:val="009F2F65"/>
    <w:rsid w:val="00A04F37"/>
    <w:rsid w:val="00A65417"/>
    <w:rsid w:val="00A74A87"/>
    <w:rsid w:val="00A75B36"/>
    <w:rsid w:val="00A83804"/>
    <w:rsid w:val="00A97813"/>
    <w:rsid w:val="00AC0395"/>
    <w:rsid w:val="00AE7C60"/>
    <w:rsid w:val="00B14571"/>
    <w:rsid w:val="00B23916"/>
    <w:rsid w:val="00B24077"/>
    <w:rsid w:val="00B62B30"/>
    <w:rsid w:val="00B779B6"/>
    <w:rsid w:val="00B9725D"/>
    <w:rsid w:val="00BB38C9"/>
    <w:rsid w:val="00BC37BA"/>
    <w:rsid w:val="00BD277E"/>
    <w:rsid w:val="00BD62A5"/>
    <w:rsid w:val="00BF08D3"/>
    <w:rsid w:val="00BF59BD"/>
    <w:rsid w:val="00C201A2"/>
    <w:rsid w:val="00C2424E"/>
    <w:rsid w:val="00C347A1"/>
    <w:rsid w:val="00C54D3B"/>
    <w:rsid w:val="00C64E3C"/>
    <w:rsid w:val="00C909DE"/>
    <w:rsid w:val="00CA0ADC"/>
    <w:rsid w:val="00CC3B20"/>
    <w:rsid w:val="00D151F1"/>
    <w:rsid w:val="00D32AD2"/>
    <w:rsid w:val="00D40388"/>
    <w:rsid w:val="00D56B19"/>
    <w:rsid w:val="00D636A9"/>
    <w:rsid w:val="00D85419"/>
    <w:rsid w:val="00DA0806"/>
    <w:rsid w:val="00DA351C"/>
    <w:rsid w:val="00DB4D9E"/>
    <w:rsid w:val="00DD4497"/>
    <w:rsid w:val="00DF428E"/>
    <w:rsid w:val="00E052FB"/>
    <w:rsid w:val="00E1046D"/>
    <w:rsid w:val="00E10525"/>
    <w:rsid w:val="00E353A8"/>
    <w:rsid w:val="00E368AB"/>
    <w:rsid w:val="00E45633"/>
    <w:rsid w:val="00E62DCD"/>
    <w:rsid w:val="00E67BBC"/>
    <w:rsid w:val="00E80EA3"/>
    <w:rsid w:val="00EE1706"/>
    <w:rsid w:val="00EE1E8D"/>
    <w:rsid w:val="00EF154D"/>
    <w:rsid w:val="00EF7710"/>
    <w:rsid w:val="00F003F0"/>
    <w:rsid w:val="00F11794"/>
    <w:rsid w:val="00F1785F"/>
    <w:rsid w:val="00F22A64"/>
    <w:rsid w:val="00F32304"/>
    <w:rsid w:val="00F35623"/>
    <w:rsid w:val="00F4596A"/>
    <w:rsid w:val="00F60E84"/>
    <w:rsid w:val="00F616CD"/>
    <w:rsid w:val="00F74B98"/>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3A8"/>
    <w:rPr>
      <w:sz w:val="24"/>
      <w:szCs w:val="24"/>
    </w:rPr>
  </w:style>
  <w:style w:type="paragraph" w:styleId="3">
    <w:name w:val="heading 3"/>
    <w:basedOn w:val="a"/>
    <w:next w:val="a"/>
    <w:link w:val="3Char"/>
    <w:qFormat/>
    <w:rsid w:val="00405971"/>
    <w:pPr>
      <w:keepNext/>
      <w:jc w:val="center"/>
      <w:outlineLvl w:val="2"/>
    </w:pPr>
    <w:rPr>
      <w:b/>
      <w:bCs/>
      <w:sz w:val="32"/>
    </w:rPr>
  </w:style>
  <w:style w:type="paragraph" w:styleId="7">
    <w:name w:val="heading 7"/>
    <w:basedOn w:val="a"/>
    <w:next w:val="a"/>
    <w:link w:val="7Char"/>
    <w:unhideWhenUsed/>
    <w:qFormat/>
    <w:rsid w:val="00EE17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3AB0"/>
    <w:pPr>
      <w:tabs>
        <w:tab w:val="center" w:pos="4320"/>
        <w:tab w:val="right" w:pos="8640"/>
      </w:tabs>
    </w:pPr>
  </w:style>
  <w:style w:type="paragraph" w:styleId="a4">
    <w:name w:val="footer"/>
    <w:basedOn w:val="a"/>
    <w:link w:val="Char"/>
    <w:uiPriority w:val="99"/>
    <w:rsid w:val="00753AB0"/>
    <w:pPr>
      <w:tabs>
        <w:tab w:val="center" w:pos="4320"/>
        <w:tab w:val="right" w:pos="8640"/>
      </w:tabs>
    </w:pPr>
  </w:style>
  <w:style w:type="paragraph" w:styleId="a5">
    <w:name w:val="Balloon Text"/>
    <w:basedOn w:val="a"/>
    <w:link w:val="Char0"/>
    <w:rsid w:val="007C62C7"/>
    <w:rPr>
      <w:rFonts w:ascii="Tahoma" w:hAnsi="Tahoma" w:cs="Tahoma"/>
      <w:sz w:val="16"/>
      <w:szCs w:val="16"/>
    </w:rPr>
  </w:style>
  <w:style w:type="character" w:customStyle="1" w:styleId="Char0">
    <w:name w:val="نص في بالون Char"/>
    <w:basedOn w:val="a0"/>
    <w:link w:val="a5"/>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1"/>
    <w:qFormat/>
    <w:rsid w:val="009A1A49"/>
    <w:pPr>
      <w:ind w:right="28"/>
      <w:jc w:val="center"/>
    </w:pPr>
    <w:rPr>
      <w:b/>
      <w:sz w:val="28"/>
    </w:rPr>
  </w:style>
  <w:style w:type="character" w:customStyle="1" w:styleId="Char1">
    <w:name w:val="العنوان Char"/>
    <w:basedOn w:val="a0"/>
    <w:link w:val="a7"/>
    <w:rsid w:val="009A1A49"/>
    <w:rPr>
      <w:b/>
      <w:sz w:val="28"/>
      <w:szCs w:val="24"/>
    </w:rPr>
  </w:style>
  <w:style w:type="table" w:styleId="a8">
    <w:name w:val="Table Grid"/>
    <w:basedOn w:val="a1"/>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405971"/>
    <w:rPr>
      <w:b/>
      <w:bCs/>
      <w:sz w:val="32"/>
      <w:szCs w:val="24"/>
    </w:rPr>
  </w:style>
  <w:style w:type="character" w:customStyle="1" w:styleId="Char">
    <w:name w:val="تذييل صفحة Char"/>
    <w:basedOn w:val="a0"/>
    <w:link w:val="a4"/>
    <w:uiPriority w:val="99"/>
    <w:rsid w:val="00130D8E"/>
    <w:rPr>
      <w:sz w:val="24"/>
      <w:szCs w:val="24"/>
    </w:rPr>
  </w:style>
  <w:style w:type="character" w:customStyle="1" w:styleId="7Char">
    <w:name w:val="عنوان 7 Char"/>
    <w:basedOn w:val="a0"/>
    <w:link w:val="7"/>
    <w:rsid w:val="00EE1706"/>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1305</Words>
  <Characters>7445</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NCAAA</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DELL</cp:lastModifiedBy>
  <cp:revision>2</cp:revision>
  <cp:lastPrinted>2015-03-01T07:42:00Z</cp:lastPrinted>
  <dcterms:created xsi:type="dcterms:W3CDTF">2018-01-04T02:29:00Z</dcterms:created>
  <dcterms:modified xsi:type="dcterms:W3CDTF">2018-01-04T02:29:00Z</dcterms:modified>
</cp:coreProperties>
</file>