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71" w:rsidRPr="00AE0647" w:rsidRDefault="00405971" w:rsidP="00405971">
      <w:pPr>
        <w:rPr>
          <w:sz w:val="22"/>
          <w:szCs w:val="22"/>
        </w:rPr>
      </w:pPr>
      <w:bookmarkStart w:id="0" w:name="_GoBack"/>
      <w:bookmarkEnd w:id="0"/>
    </w:p>
    <w:p w:rsidR="00405971" w:rsidRPr="00AE0647" w:rsidRDefault="00405971" w:rsidP="00405971">
      <w:pPr>
        <w:rPr>
          <w:sz w:val="22"/>
          <w:szCs w:val="22"/>
        </w:rPr>
      </w:pPr>
    </w:p>
    <w:p w:rsidR="00405971" w:rsidRDefault="00405971" w:rsidP="00405971">
      <w:pPr>
        <w:pStyle w:val="Heading3"/>
        <w:jc w:val="left"/>
      </w:pPr>
    </w:p>
    <w:p w:rsidR="00405971" w:rsidRDefault="00405971" w:rsidP="00405971">
      <w:pPr>
        <w:pStyle w:val="Heading3"/>
        <w:jc w:val="left"/>
        <w:rPr>
          <w:sz w:val="24"/>
        </w:rPr>
      </w:pPr>
      <w:bookmarkStart w:id="1" w:name="_Toc294526482"/>
      <w:proofErr w:type="gramStart"/>
      <w:r>
        <w:rPr>
          <w:sz w:val="24"/>
        </w:rPr>
        <w:t>ATTACHMENT 5.</w:t>
      </w:r>
      <w:proofErr w:type="gramEnd"/>
      <w:r>
        <w:rPr>
          <w:sz w:val="24"/>
        </w:rPr>
        <w:t xml:space="preserve"> </w:t>
      </w:r>
    </w:p>
    <w:p w:rsidR="00405971" w:rsidRDefault="00405971" w:rsidP="00405971">
      <w:pPr>
        <w:pStyle w:val="Heading3"/>
        <w:jc w:val="left"/>
        <w:rPr>
          <w:sz w:val="24"/>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r w:rsidRPr="00B0583C">
        <w:rPr>
          <w:b/>
          <w:sz w:val="32"/>
        </w:rPr>
        <w:t>Kingdom of Saudi Arabia</w:t>
      </w:r>
    </w:p>
    <w:p w:rsidR="00405971" w:rsidRPr="0024586C" w:rsidRDefault="00405971" w:rsidP="00405971">
      <w:pPr>
        <w:jc w:val="center"/>
        <w:rPr>
          <w:b/>
          <w:sz w:val="32"/>
        </w:rPr>
      </w:pPr>
    </w:p>
    <w:p w:rsidR="00405971" w:rsidRPr="0024586C" w:rsidRDefault="00405971" w:rsidP="00405971">
      <w:pPr>
        <w:jc w:val="center"/>
        <w:rPr>
          <w:b/>
          <w:sz w:val="32"/>
        </w:rPr>
      </w:pPr>
      <w:r w:rsidRPr="00B0583C">
        <w:rPr>
          <w:b/>
          <w:sz w:val="32"/>
        </w:rPr>
        <w:t>The National Commission for Academic Accreditation &amp; Assessment</w:t>
      </w:r>
    </w:p>
    <w:p w:rsidR="00405971" w:rsidRPr="0024586C"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p>
    <w:p w:rsidR="00405971" w:rsidRPr="0024586C" w:rsidRDefault="00405971" w:rsidP="00405971">
      <w:pPr>
        <w:jc w:val="center"/>
        <w:rPr>
          <w:b/>
          <w:sz w:val="32"/>
        </w:rPr>
      </w:pPr>
      <w:r>
        <w:rPr>
          <w:b/>
          <w:sz w:val="32"/>
        </w:rPr>
        <w:t xml:space="preserve">T6.  </w:t>
      </w:r>
      <w:r w:rsidRPr="00B0583C">
        <w:rPr>
          <w:b/>
          <w:sz w:val="32"/>
        </w:rPr>
        <w:t>Course Specification</w:t>
      </w:r>
      <w:r>
        <w:rPr>
          <w:b/>
          <w:sz w:val="32"/>
        </w:rPr>
        <w:t>s</w:t>
      </w:r>
    </w:p>
    <w:p w:rsidR="00405971" w:rsidRPr="0024586C" w:rsidRDefault="00405971" w:rsidP="00405971">
      <w:pPr>
        <w:jc w:val="center"/>
        <w:rPr>
          <w:b/>
          <w:sz w:val="32"/>
        </w:rPr>
      </w:pPr>
      <w:r>
        <w:rPr>
          <w:b/>
          <w:sz w:val="32"/>
        </w:rPr>
        <w:t>(CS)</w:t>
      </w: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Default="00405971" w:rsidP="00405971">
      <w:pPr>
        <w:jc w:val="center"/>
        <w:rPr>
          <w:b/>
        </w:rPr>
      </w:pPr>
    </w:p>
    <w:p w:rsidR="00405971" w:rsidRPr="00470372" w:rsidRDefault="00405971" w:rsidP="00405971"/>
    <w:p w:rsidR="00405971" w:rsidRPr="00470372" w:rsidRDefault="00405971" w:rsidP="00405971"/>
    <w:p w:rsidR="00405971" w:rsidRPr="00470372" w:rsidRDefault="00405971" w:rsidP="00405971"/>
    <w:p w:rsidR="00405971" w:rsidRPr="00470372" w:rsidRDefault="00405971" w:rsidP="00405971"/>
    <w:p w:rsidR="00405971" w:rsidRDefault="00405971" w:rsidP="00405971">
      <w:pPr>
        <w:jc w:val="center"/>
        <w:rPr>
          <w:b/>
          <w:bCs/>
          <w:sz w:val="28"/>
          <w:szCs w:val="28"/>
        </w:rPr>
      </w:pPr>
      <w:r w:rsidRPr="00470372">
        <w:br w:type="page"/>
      </w:r>
      <w:r w:rsidRPr="00B15CC9">
        <w:rPr>
          <w:b/>
          <w:bCs/>
          <w:sz w:val="28"/>
          <w:szCs w:val="28"/>
        </w:rPr>
        <w:lastRenderedPageBreak/>
        <w:t>Course Specification</w:t>
      </w:r>
      <w:r>
        <w:rPr>
          <w:b/>
          <w:bCs/>
          <w:sz w:val="28"/>
          <w:szCs w:val="28"/>
        </w:rPr>
        <w:t>s</w:t>
      </w:r>
    </w:p>
    <w:p w:rsidR="00405971" w:rsidRPr="00B15CC9" w:rsidRDefault="00405971" w:rsidP="00405971">
      <w:pPr>
        <w:jc w:val="center"/>
        <w:rPr>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0"/>
      </w:tblGrid>
      <w:tr w:rsidR="00405971" w:rsidRPr="00470372" w:rsidTr="00363B7E">
        <w:tc>
          <w:tcPr>
            <w:tcW w:w="9450" w:type="dxa"/>
          </w:tcPr>
          <w:p w:rsidR="00405971" w:rsidRDefault="00405971" w:rsidP="00363B7E">
            <w:r w:rsidRPr="00470372">
              <w:t>Institution</w:t>
            </w:r>
            <w:r w:rsidRPr="00470372">
              <w:tab/>
            </w:r>
            <w:r w:rsidRPr="00470372">
              <w:tab/>
            </w:r>
            <w:r>
              <w:t xml:space="preserve">                                                    </w:t>
            </w:r>
            <w:r w:rsidR="00D83736">
              <w:t xml:space="preserve">                             </w:t>
            </w:r>
            <w:r>
              <w:t>Date</w:t>
            </w:r>
            <w:r w:rsidR="00D83736">
              <w:t xml:space="preserve"> 10.4.1939</w:t>
            </w:r>
          </w:p>
          <w:p w:rsidR="00405971" w:rsidRPr="00470372" w:rsidRDefault="00D83736" w:rsidP="00363B7E">
            <w:r>
              <w:t>Al- Qunfudah University College</w:t>
            </w:r>
          </w:p>
        </w:tc>
      </w:tr>
      <w:tr w:rsidR="00405971" w:rsidRPr="00470372" w:rsidTr="00363B7E">
        <w:tc>
          <w:tcPr>
            <w:tcW w:w="9450" w:type="dxa"/>
          </w:tcPr>
          <w:p w:rsidR="00405971" w:rsidRPr="00470372" w:rsidRDefault="00405971" w:rsidP="00363B7E">
            <w:r w:rsidRPr="00470372">
              <w:t>Department</w:t>
            </w:r>
            <w:r w:rsidR="00D83736">
              <w:t xml:space="preserve"> of English Language</w:t>
            </w:r>
            <w:r w:rsidRPr="00470372">
              <w:t xml:space="preserve"> </w:t>
            </w:r>
          </w:p>
        </w:tc>
      </w:tr>
    </w:tbl>
    <w:p w:rsidR="00405971" w:rsidRDefault="00405971" w:rsidP="00405971"/>
    <w:p w:rsidR="00405971" w:rsidRDefault="00405971" w:rsidP="00405971">
      <w:r w:rsidRPr="00470372">
        <w:t>A</w:t>
      </w:r>
      <w:r>
        <w:t>.</w:t>
      </w:r>
      <w:r w:rsidRPr="00470372">
        <w:t xml:space="preserve"> Course Identification and General Information</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05971" w:rsidRPr="00470372" w:rsidTr="00363B7E">
        <w:tc>
          <w:tcPr>
            <w:tcW w:w="9450" w:type="dxa"/>
          </w:tcPr>
          <w:p w:rsidR="00405971" w:rsidRPr="00D83736" w:rsidRDefault="00405971" w:rsidP="00E553FD">
            <w:pPr>
              <w:rPr>
                <w:b/>
                <w:bCs/>
              </w:rPr>
            </w:pPr>
            <w:r w:rsidRPr="00470372">
              <w:t>1.  Course title and code:</w:t>
            </w:r>
            <w:r w:rsidR="00D83736">
              <w:t xml:space="preserve"> </w:t>
            </w:r>
            <w:r w:rsidR="00D83736" w:rsidRPr="00D83736">
              <w:rPr>
                <w:b/>
                <w:bCs/>
              </w:rPr>
              <w:t>British Literature                                              Code:2814</w:t>
            </w:r>
            <w:r w:rsidR="00E553FD">
              <w:rPr>
                <w:b/>
                <w:bCs/>
              </w:rPr>
              <w:t>372</w:t>
            </w:r>
          </w:p>
          <w:p w:rsidR="00405971" w:rsidRPr="00470372" w:rsidRDefault="00405971" w:rsidP="00363B7E"/>
        </w:tc>
      </w:tr>
      <w:tr w:rsidR="00405971" w:rsidRPr="00470372" w:rsidTr="00363B7E">
        <w:tc>
          <w:tcPr>
            <w:tcW w:w="9450" w:type="dxa"/>
          </w:tcPr>
          <w:p w:rsidR="00405971" w:rsidRPr="00470372" w:rsidRDefault="00405971" w:rsidP="00363B7E">
            <w:r w:rsidRPr="00470372">
              <w:t>2.  Credit hours</w:t>
            </w:r>
          </w:p>
        </w:tc>
      </w:tr>
      <w:tr w:rsidR="00405971" w:rsidRPr="00470372" w:rsidTr="00363B7E">
        <w:tc>
          <w:tcPr>
            <w:tcW w:w="9450" w:type="dxa"/>
          </w:tcPr>
          <w:p w:rsidR="00405971" w:rsidRPr="00470372" w:rsidRDefault="00405971" w:rsidP="00363B7E">
            <w:r w:rsidRPr="00470372">
              <w:t xml:space="preserve">3.  Program(s) in which the course is offered. </w:t>
            </w:r>
          </w:p>
          <w:p w:rsidR="00405971" w:rsidRPr="00470372" w:rsidRDefault="00405971" w:rsidP="00363B7E">
            <w:r w:rsidRPr="00470372">
              <w:t>(If general elective available in many programs indicate this rather than list programs)</w:t>
            </w:r>
          </w:p>
          <w:p w:rsidR="00405971" w:rsidRPr="00D83736" w:rsidRDefault="00D83736" w:rsidP="006D06C6">
            <w:pPr>
              <w:rPr>
                <w:b/>
                <w:bCs/>
              </w:rPr>
            </w:pPr>
            <w:r>
              <w:t xml:space="preserve">                                </w:t>
            </w:r>
            <w:r w:rsidRPr="00D83736">
              <w:rPr>
                <w:b/>
                <w:bCs/>
              </w:rPr>
              <w:t>B</w:t>
            </w:r>
            <w:r w:rsidR="006D06C6">
              <w:rPr>
                <w:b/>
                <w:bCs/>
              </w:rPr>
              <w:t>. A</w:t>
            </w:r>
            <w:r w:rsidRPr="00D83736">
              <w:rPr>
                <w:b/>
                <w:bCs/>
              </w:rPr>
              <w:t xml:space="preserve"> </w:t>
            </w:r>
            <w:r w:rsidR="006D06C6">
              <w:rPr>
                <w:b/>
                <w:bCs/>
              </w:rPr>
              <w:t>in</w:t>
            </w:r>
            <w:r w:rsidRPr="00D83736">
              <w:rPr>
                <w:b/>
                <w:bCs/>
              </w:rPr>
              <w:t xml:space="preserve"> English Language</w:t>
            </w:r>
          </w:p>
        </w:tc>
      </w:tr>
      <w:tr w:rsidR="00405971" w:rsidRPr="00470372" w:rsidTr="00363B7E">
        <w:tc>
          <w:tcPr>
            <w:tcW w:w="9450" w:type="dxa"/>
          </w:tcPr>
          <w:p w:rsidR="00405971" w:rsidRPr="00470372" w:rsidRDefault="00405971" w:rsidP="00363B7E">
            <w:r w:rsidRPr="00470372">
              <w:t>4.  Name of faculty member responsible for the course</w:t>
            </w:r>
          </w:p>
          <w:p w:rsidR="00405971" w:rsidRPr="00470372" w:rsidRDefault="00D83736" w:rsidP="00363B7E">
            <w:r>
              <w:t xml:space="preserve">                               Yahya </w:t>
            </w:r>
            <w:r w:rsidRPr="00D83736">
              <w:rPr>
                <w:b/>
                <w:bCs/>
              </w:rPr>
              <w:t>Ali Abdullah Idriss</w:t>
            </w:r>
          </w:p>
        </w:tc>
      </w:tr>
      <w:tr w:rsidR="00405971" w:rsidRPr="00470372" w:rsidTr="00363B7E">
        <w:tc>
          <w:tcPr>
            <w:tcW w:w="9450" w:type="dxa"/>
          </w:tcPr>
          <w:p w:rsidR="00405971" w:rsidRPr="00470372" w:rsidRDefault="00405971" w:rsidP="00363B7E">
            <w:r w:rsidRPr="00470372">
              <w:t>5.  Level/year at which this course is offered</w:t>
            </w:r>
            <w:r w:rsidR="00D83736">
              <w:t xml:space="preserve">: </w:t>
            </w:r>
            <w:r w:rsidR="00D83736" w:rsidRPr="00E553FD">
              <w:rPr>
                <w:b/>
                <w:bCs/>
              </w:rPr>
              <w:t>3</w:t>
            </w:r>
            <w:r w:rsidR="00D83736" w:rsidRPr="00E553FD">
              <w:rPr>
                <w:b/>
                <w:bCs/>
                <w:vertAlign w:val="superscript"/>
              </w:rPr>
              <w:t>rd</w:t>
            </w:r>
            <w:r w:rsidR="00D83736" w:rsidRPr="00E553FD">
              <w:rPr>
                <w:b/>
                <w:bCs/>
              </w:rPr>
              <w:t xml:space="preserve"> year, level (5)</w:t>
            </w:r>
          </w:p>
        </w:tc>
      </w:tr>
      <w:tr w:rsidR="00405971" w:rsidRPr="00470372" w:rsidTr="00363B7E">
        <w:tc>
          <w:tcPr>
            <w:tcW w:w="9450" w:type="dxa"/>
          </w:tcPr>
          <w:p w:rsidR="00405971" w:rsidRPr="00E553FD" w:rsidRDefault="00405971" w:rsidP="00363B7E">
            <w:r w:rsidRPr="00470372">
              <w:t>6.  Pre-requisites for this course (if any)</w:t>
            </w:r>
            <w:r w:rsidR="00E553FD">
              <w:t xml:space="preserve">: </w:t>
            </w:r>
            <w:r w:rsidR="00E553FD" w:rsidRPr="00E553FD">
              <w:rPr>
                <w:b/>
                <w:bCs/>
              </w:rPr>
              <w:t>Introduction to Literature</w:t>
            </w:r>
            <w:r w:rsidR="00E553FD">
              <w:t xml:space="preserve">      code: 2814270</w:t>
            </w:r>
          </w:p>
          <w:p w:rsidR="00405971" w:rsidRPr="00470372" w:rsidRDefault="00405971" w:rsidP="00363B7E"/>
        </w:tc>
      </w:tr>
      <w:tr w:rsidR="00405971" w:rsidRPr="00470372" w:rsidTr="00363B7E">
        <w:tc>
          <w:tcPr>
            <w:tcW w:w="9450" w:type="dxa"/>
          </w:tcPr>
          <w:p w:rsidR="00405971" w:rsidRPr="00470372" w:rsidRDefault="00405971" w:rsidP="00363B7E">
            <w:r w:rsidRPr="00470372">
              <w:t>7.  Co-requisites for this course (if any)</w:t>
            </w:r>
            <w:r w:rsidR="00E553FD">
              <w:t xml:space="preserve">:  </w:t>
            </w:r>
            <w:r w:rsidR="00E553FD" w:rsidRPr="00E553FD">
              <w:rPr>
                <w:b/>
                <w:bCs/>
              </w:rPr>
              <w:t>None</w:t>
            </w:r>
          </w:p>
          <w:p w:rsidR="00405971" w:rsidRPr="00470372" w:rsidRDefault="00405971" w:rsidP="00363B7E"/>
        </w:tc>
      </w:tr>
      <w:tr w:rsidR="00405971" w:rsidRPr="00470372" w:rsidTr="00363B7E">
        <w:tc>
          <w:tcPr>
            <w:tcW w:w="9450" w:type="dxa"/>
          </w:tcPr>
          <w:p w:rsidR="00405971" w:rsidRPr="00470372" w:rsidRDefault="00405971" w:rsidP="00363B7E">
            <w:r w:rsidRPr="00470372">
              <w:t>8.  Location if not on main campus</w:t>
            </w:r>
          </w:p>
          <w:p w:rsidR="00405971" w:rsidRPr="00470372" w:rsidRDefault="00405971" w:rsidP="00363B7E"/>
        </w:tc>
      </w:tr>
      <w:tr w:rsidR="00405971" w:rsidRPr="00470372" w:rsidTr="00363B7E">
        <w:tc>
          <w:tcPr>
            <w:tcW w:w="9450" w:type="dxa"/>
          </w:tcPr>
          <w:p w:rsidR="00405971" w:rsidRDefault="00405971" w:rsidP="00363B7E">
            <w:r>
              <w:t>9.  Mode of Instruction (mark all that apply)</w:t>
            </w:r>
          </w:p>
          <w:p w:rsidR="00405971" w:rsidRDefault="00F03E23" w:rsidP="00363B7E">
            <w:r>
              <w:rPr>
                <w:noProof/>
              </w:rPr>
              <w:pict>
                <v:rect id="Rectangle 2" o:spid="_x0000_s1036" style="position:absolute;margin-left:199.6pt;margin-top:10.6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Q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" fillcolor="#f79646 [3209]" strokecolor="#f2f2f2 [3041]" strokeweight="3pt">
                  <v:shadow on="t" type="perspective" color="#974706 [1609]" opacity=".5" offset="1pt" offset2="-1pt"/>
                </v:rect>
              </w:pict>
            </w:r>
          </w:p>
          <w:p w:rsidR="00405971" w:rsidRDefault="00405971" w:rsidP="00363B7E">
            <w:r>
              <w:t xml:space="preserve">     </w:t>
            </w:r>
            <w:proofErr w:type="gramStart"/>
            <w:r>
              <w:t>a.  traditional</w:t>
            </w:r>
            <w:proofErr w:type="gramEnd"/>
            <w:r>
              <w:t xml:space="preserve"> classroom                                        What percentage? </w:t>
            </w:r>
            <w:r w:rsidR="005D7818">
              <w:t xml:space="preserve">   </w:t>
            </w:r>
            <w:r>
              <w:t xml:space="preserve"> </w:t>
            </w:r>
            <w:r w:rsidR="005D7818">
              <w:t>% 100</w:t>
            </w:r>
          </w:p>
          <w:p w:rsidR="00405971" w:rsidRDefault="00F03E23" w:rsidP="00363B7E">
            <w:r>
              <w:rPr>
                <w:noProof/>
              </w:rPr>
              <w:pict>
                <v:rect id="Rectangle 10" o:spid="_x0000_s1035" style="position:absolute;margin-left:353.5pt;margin-top:7.65pt;width:35.75pt;height:1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Ck0CcMHgIAAD0EAAAOAAAAAAAAAAAAAAAAAC4CAABkcnMvZTJvRG9jLnhtbFBL&#10;AQItABQABgAIAAAAIQCR9t9y3wAAAAkBAAAPAAAAAAAAAAAAAAAAAHgEAABkcnMvZG93bnJldi54&#10;bWxQSwUGAAAAAAQABADzAAAAhAUAAAAA&#10;"/>
              </w:pict>
            </w:r>
            <w:r>
              <w:rPr>
                <w:noProof/>
              </w:rPr>
              <w:pict>
                <v:rect id="Rectangle 3" o:spid="_x0000_s1034" style="position:absolute;margin-left:199.6pt;margin-top:7.6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Bt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xwfAbR8CAAA8BAAADgAAAAAAAAAAAAAAAAAuAgAAZHJzL2Uyb0RvYy54bWxQ&#10;SwECLQAUAAYACAAAACEA9rEbmN8AAAAJAQAADwAAAAAAAAAAAAAAAAB5BAAAZHJzL2Rvd25yZXYu&#10;eG1sUEsFBgAAAAAEAAQA8wAAAIUFAAAAAA==&#10;"/>
              </w:pict>
            </w:r>
          </w:p>
          <w:p w:rsidR="00405971" w:rsidRDefault="00405971" w:rsidP="00363B7E">
            <w:r>
              <w:t xml:space="preserve">     </w:t>
            </w:r>
            <w:proofErr w:type="gramStart"/>
            <w:r>
              <w:t>b.  blended</w:t>
            </w:r>
            <w:proofErr w:type="gramEnd"/>
            <w:r>
              <w:t xml:space="preserve"> (traditional and online)                       What percentage?</w:t>
            </w:r>
          </w:p>
          <w:p w:rsidR="00405971" w:rsidRDefault="00F03E23" w:rsidP="00363B7E">
            <w:r>
              <w:rPr>
                <w:noProof/>
              </w:rPr>
              <w:pict>
                <v:rect id="Rectangle 9" o:spid="_x0000_s1033" style="position:absolute;margin-left:353.5pt;margin-top:6.4pt;width:35.75pt;height:17.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AWwvuTHwIAADwEAAAOAAAAAAAAAAAAAAAAAC4CAABkcnMvZTJvRG9jLnhtbFBL&#10;AQItABQABgAIAAAAIQC/sPV/3gAAAAkBAAAPAAAAAAAAAAAAAAAAAHkEAABkcnMvZG93bnJldi54&#10;bWxQSwUGAAAAAAQABADzAAAAhAUAAAAA&#10;"/>
              </w:pict>
            </w:r>
            <w:r>
              <w:rPr>
                <w:noProof/>
              </w:rPr>
              <w:pict>
                <v:rect id="Rectangle 4" o:spid="_x0000_s1032" style="position:absolute;margin-left:199.6pt;margin-top:12.2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l/Hg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"/>
              </w:pict>
            </w:r>
          </w:p>
          <w:p w:rsidR="00405971" w:rsidRDefault="00405971" w:rsidP="00363B7E">
            <w:r>
              <w:t xml:space="preserve">     </w:t>
            </w:r>
            <w:proofErr w:type="gramStart"/>
            <w:r>
              <w:t>c.  e</w:t>
            </w:r>
            <w:proofErr w:type="gramEnd"/>
            <w:r>
              <w:t>-learning                                                          What percentage?</w:t>
            </w:r>
          </w:p>
          <w:p w:rsidR="00405971" w:rsidRDefault="00F03E23" w:rsidP="00363B7E">
            <w:r>
              <w:rPr>
                <w:noProof/>
              </w:rPr>
              <w:pict>
                <v:rect id="Rectangle 8" o:spid="_x0000_s1031" style="position:absolute;margin-left:353.5pt;margin-top:8.95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PHg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"/>
              </w:pict>
            </w:r>
            <w:r>
              <w:rPr>
                <w:noProof/>
              </w:rPr>
              <w:pict>
                <v:rect id="Rectangle 5" o:spid="_x0000_s1030" style="position:absolute;margin-left:199.6pt;margin-top:12.1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"/>
              </w:pict>
            </w:r>
          </w:p>
          <w:p w:rsidR="00405971" w:rsidRDefault="00405971" w:rsidP="00363B7E">
            <w:r>
              <w:t xml:space="preserve">     </w:t>
            </w:r>
            <w:proofErr w:type="gramStart"/>
            <w:r>
              <w:t>d.  correspondence</w:t>
            </w:r>
            <w:proofErr w:type="gramEnd"/>
            <w:r>
              <w:t xml:space="preserve">                                                 What percentage?</w:t>
            </w:r>
          </w:p>
          <w:p w:rsidR="00405971" w:rsidRDefault="00F03E23" w:rsidP="00363B7E">
            <w:r>
              <w:rPr>
                <w:noProof/>
              </w:rPr>
              <w:pict>
                <v:rect id="Rectangle 7" o:spid="_x0000_s1029" style="position:absolute;margin-left:353.5pt;margin-top:13.0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BoRjUVHgIAADsEAAAOAAAAAAAAAAAAAAAAAC4CAABkcnMvZTJvRG9jLnhtbFBL&#10;AQItABQABgAIAAAAIQCb+Xnm3wAAAAkBAAAPAAAAAAAAAAAAAAAAAHgEAABkcnMvZG93bnJldi54&#10;bWxQSwUGAAAAAAQABADzAAAAhAUAAAAA&#10;"/>
              </w:pict>
            </w:r>
            <w:r>
              <w:rPr>
                <w:noProof/>
              </w:rPr>
              <w:pict>
                <v:rect id="Rectangle 6" o:spid="_x0000_s1028" style="position:absolute;margin-left:199.6pt;margin-top:13.05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2HwIAADs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"/>
              </w:pict>
            </w:r>
          </w:p>
          <w:p w:rsidR="00405971" w:rsidRDefault="00405971" w:rsidP="00363B7E">
            <w:r>
              <w:t xml:space="preserve">     </w:t>
            </w:r>
            <w:proofErr w:type="gramStart"/>
            <w:r>
              <w:t>f</w:t>
            </w:r>
            <w:proofErr w:type="gramEnd"/>
            <w:r>
              <w:t>.   other                                                                  What percentage?</w:t>
            </w:r>
          </w:p>
          <w:p w:rsidR="00405971" w:rsidRDefault="00405971" w:rsidP="00363B7E"/>
          <w:p w:rsidR="00405971" w:rsidRDefault="00405971" w:rsidP="00363B7E"/>
          <w:p w:rsidR="00405971" w:rsidRDefault="00405971" w:rsidP="00363B7E">
            <w:r>
              <w:t>Comments:</w:t>
            </w:r>
          </w:p>
          <w:p w:rsidR="00405971" w:rsidRDefault="00405971" w:rsidP="00363B7E"/>
          <w:p w:rsidR="00405971" w:rsidRDefault="00405971" w:rsidP="00363B7E"/>
          <w:p w:rsidR="00405971" w:rsidRPr="00470372" w:rsidRDefault="00405971" w:rsidP="00363B7E"/>
        </w:tc>
      </w:tr>
    </w:tbl>
    <w:p w:rsidR="00405971" w:rsidRDefault="00405971" w:rsidP="00405971">
      <w:r w:rsidRPr="00470372">
        <w:br w:type="page"/>
      </w:r>
      <w:r w:rsidRPr="00470372">
        <w:lastRenderedPageBreak/>
        <w:t xml:space="preserve">B  Objectives  </w:t>
      </w:r>
    </w:p>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0"/>
      </w:tblGrid>
      <w:tr w:rsidR="00405971" w:rsidRPr="00470372" w:rsidTr="00363B7E">
        <w:trPr>
          <w:cantSplit/>
          <w:trHeight w:val="690"/>
        </w:trPr>
        <w:tc>
          <w:tcPr>
            <w:tcW w:w="9450" w:type="dxa"/>
          </w:tcPr>
          <w:p w:rsidR="00405971" w:rsidRPr="00470372" w:rsidRDefault="00405971" w:rsidP="00363B7E">
            <w:r>
              <w:t>1.  What is the main purpose for this course?</w:t>
            </w:r>
          </w:p>
          <w:p w:rsidR="00405971" w:rsidRPr="00470372" w:rsidRDefault="00405971" w:rsidP="00363B7E"/>
          <w:p w:rsidR="00405971" w:rsidRPr="00125F9E" w:rsidRDefault="000D48A9" w:rsidP="00363B7E">
            <w:pPr>
              <w:rPr>
                <w:b/>
                <w:bCs/>
              </w:rPr>
            </w:pPr>
            <w:r w:rsidRPr="00125F9E">
              <w:rPr>
                <w:b/>
                <w:bCs/>
              </w:rPr>
              <w:t>To examine the diversity of British literature and its development, analyze its substance, and provide tested but fresh approaches to reading and writing</w:t>
            </w:r>
            <w:r w:rsidR="00125F9E" w:rsidRPr="00125F9E">
              <w:rPr>
                <w:b/>
                <w:bCs/>
              </w:rPr>
              <w:t xml:space="preserve"> themes on British literature.</w:t>
            </w:r>
          </w:p>
          <w:p w:rsidR="00405971" w:rsidRPr="00470372" w:rsidRDefault="00405971" w:rsidP="00363B7E"/>
        </w:tc>
      </w:tr>
      <w:tr w:rsidR="00405971" w:rsidRPr="00470372" w:rsidTr="00363B7E">
        <w:tc>
          <w:tcPr>
            <w:tcW w:w="9450" w:type="dxa"/>
          </w:tcPr>
          <w:p w:rsidR="00405971" w:rsidRPr="00470372" w:rsidRDefault="00405971" w:rsidP="00125F9E">
            <w:pPr>
              <w:jc w:val="both"/>
            </w:pPr>
            <w:r w:rsidRPr="00470372">
              <w:t>2.  Briefly describe any plans for developing and improving the course that are being implemented.  (e.g. increased use of IT or web based reference material,  changes in content as a result of new research in the field)</w:t>
            </w:r>
          </w:p>
          <w:p w:rsidR="00405971" w:rsidRPr="00470372" w:rsidRDefault="00405971" w:rsidP="00363B7E"/>
          <w:p w:rsidR="00405971" w:rsidRPr="00363B7E" w:rsidRDefault="00363B7E" w:rsidP="00363B7E">
            <w:pPr>
              <w:rPr>
                <w:b/>
                <w:bCs/>
              </w:rPr>
            </w:pPr>
            <w:r w:rsidRPr="00363B7E">
              <w:rPr>
                <w:b/>
                <w:bCs/>
              </w:rPr>
              <w:t>Increased use of IT or web based reference material</w:t>
            </w:r>
            <w:proofErr w:type="gramStart"/>
            <w:r w:rsidRPr="00363B7E">
              <w:rPr>
                <w:b/>
                <w:bCs/>
              </w:rPr>
              <w:t>,  changes</w:t>
            </w:r>
            <w:proofErr w:type="gramEnd"/>
            <w:r w:rsidRPr="00363B7E">
              <w:rPr>
                <w:b/>
                <w:bCs/>
              </w:rPr>
              <w:t xml:space="preserve"> in content as a result of new research in the field</w:t>
            </w:r>
            <w:r>
              <w:rPr>
                <w:b/>
                <w:bCs/>
              </w:rPr>
              <w:t>.</w:t>
            </w:r>
          </w:p>
          <w:p w:rsidR="00405971" w:rsidRPr="00470372" w:rsidRDefault="00405971" w:rsidP="00363B7E"/>
        </w:tc>
      </w:tr>
    </w:tbl>
    <w:p w:rsidR="00405971" w:rsidRDefault="00405971" w:rsidP="00405971">
      <w:r w:rsidRPr="00470372">
        <w:t>C.  Course Description (Note:  Gener</w:t>
      </w:r>
      <w:r>
        <w:t>al description in the form used in</w:t>
      </w:r>
      <w:r w:rsidRPr="00470372">
        <w:t xml:space="preserve"> Bulletin or </w:t>
      </w:r>
      <w:r>
        <w:t>handbook</w:t>
      </w:r>
      <w:r w:rsidRPr="00470372">
        <w:t>)</w:t>
      </w:r>
    </w:p>
    <w:p w:rsidR="00405971" w:rsidRDefault="00405971" w:rsidP="00405971"/>
    <w:tbl>
      <w:tblPr>
        <w:tblStyle w:val="TableGrid"/>
        <w:tblW w:w="9498" w:type="dxa"/>
        <w:tblInd w:w="108" w:type="dxa"/>
        <w:tblLook w:val="04A0"/>
      </w:tblPr>
      <w:tblGrid>
        <w:gridCol w:w="9498"/>
      </w:tblGrid>
      <w:tr w:rsidR="00405971" w:rsidTr="0093297D">
        <w:tc>
          <w:tcPr>
            <w:tcW w:w="9498" w:type="dxa"/>
          </w:tcPr>
          <w:p w:rsidR="00405971" w:rsidRDefault="00405971" w:rsidP="00363B7E">
            <w:r>
              <w:t>Course Description:</w:t>
            </w:r>
          </w:p>
          <w:p w:rsidR="00405971" w:rsidRDefault="00405971" w:rsidP="00363B7E"/>
          <w:p w:rsidR="00405971" w:rsidRPr="00363B7E" w:rsidRDefault="00363B7E" w:rsidP="00363B7E">
            <w:pPr>
              <w:rPr>
                <w:b/>
                <w:bCs/>
              </w:rPr>
            </w:pPr>
            <w:r w:rsidRPr="00363B7E">
              <w:rPr>
                <w:b/>
                <w:bCs/>
              </w:rPr>
              <w:t xml:space="preserve">This course introduces the students to the main characteristics of the literature produced in the British Isles in the </w:t>
            </w:r>
            <w:proofErr w:type="gramStart"/>
            <w:r w:rsidRPr="00363B7E">
              <w:rPr>
                <w:b/>
                <w:bCs/>
              </w:rPr>
              <w:t>17</w:t>
            </w:r>
            <w:r w:rsidRPr="00363B7E">
              <w:rPr>
                <w:b/>
                <w:bCs/>
                <w:vertAlign w:val="superscript"/>
              </w:rPr>
              <w:t>th</w:t>
            </w:r>
            <w:r w:rsidRPr="00363B7E">
              <w:rPr>
                <w:b/>
                <w:bCs/>
              </w:rPr>
              <w:t xml:space="preserve"> ,</w:t>
            </w:r>
            <w:proofErr w:type="gramEnd"/>
            <w:r w:rsidRPr="00363B7E">
              <w:rPr>
                <w:b/>
                <w:bCs/>
              </w:rPr>
              <w:t xml:space="preserve"> 18</w:t>
            </w:r>
            <w:r w:rsidRPr="00363B7E">
              <w:rPr>
                <w:b/>
                <w:bCs/>
                <w:vertAlign w:val="superscript"/>
              </w:rPr>
              <w:t>th</w:t>
            </w:r>
            <w:r w:rsidRPr="00363B7E">
              <w:rPr>
                <w:b/>
                <w:bCs/>
              </w:rPr>
              <w:t>, 19</w:t>
            </w:r>
            <w:r w:rsidRPr="00363B7E">
              <w:rPr>
                <w:b/>
                <w:bCs/>
                <w:vertAlign w:val="superscript"/>
              </w:rPr>
              <w:t>th</w:t>
            </w:r>
            <w:r w:rsidRPr="00363B7E">
              <w:rPr>
                <w:b/>
                <w:bCs/>
              </w:rPr>
              <w:t>, and 20</w:t>
            </w:r>
            <w:r w:rsidRPr="00363B7E">
              <w:rPr>
                <w:b/>
                <w:bCs/>
                <w:vertAlign w:val="superscript"/>
              </w:rPr>
              <w:t>th</w:t>
            </w:r>
            <w:r w:rsidRPr="00363B7E">
              <w:rPr>
                <w:b/>
                <w:bCs/>
              </w:rPr>
              <w:t xml:space="preserve"> centuries.</w:t>
            </w:r>
          </w:p>
          <w:p w:rsidR="00405971" w:rsidRDefault="00405971" w:rsidP="00363B7E"/>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40"/>
        <w:gridCol w:w="990"/>
        <w:gridCol w:w="1620"/>
      </w:tblGrid>
      <w:tr w:rsidR="00405971" w:rsidRPr="00470372" w:rsidTr="00363B7E">
        <w:tc>
          <w:tcPr>
            <w:tcW w:w="9450" w:type="dxa"/>
            <w:gridSpan w:val="3"/>
          </w:tcPr>
          <w:p w:rsidR="00405971" w:rsidRPr="00470372" w:rsidRDefault="00405971" w:rsidP="00363B7E">
            <w:r w:rsidRPr="00470372">
              <w:t>1</w:t>
            </w:r>
            <w:r>
              <w:t>.</w:t>
            </w:r>
            <w:r w:rsidRPr="00470372">
              <w:t xml:space="preserve"> Topics to be Covered </w:t>
            </w:r>
          </w:p>
          <w:p w:rsidR="00405971" w:rsidRPr="00470372" w:rsidRDefault="00405971" w:rsidP="00363B7E"/>
        </w:tc>
      </w:tr>
      <w:tr w:rsidR="00405971" w:rsidRPr="00470372" w:rsidTr="00363B7E">
        <w:trPr>
          <w:cantSplit/>
        </w:trPr>
        <w:tc>
          <w:tcPr>
            <w:tcW w:w="6840" w:type="dxa"/>
          </w:tcPr>
          <w:p w:rsidR="00405971" w:rsidRPr="00470372" w:rsidRDefault="00405971" w:rsidP="00363B7E">
            <w:r w:rsidRPr="00470372">
              <w:t>List of Topics</w:t>
            </w:r>
          </w:p>
        </w:tc>
        <w:tc>
          <w:tcPr>
            <w:tcW w:w="990" w:type="dxa"/>
          </w:tcPr>
          <w:p w:rsidR="00405971" w:rsidRPr="00470372" w:rsidRDefault="00405971" w:rsidP="00363B7E">
            <w:r w:rsidRPr="00470372">
              <w:t>No</w:t>
            </w:r>
            <w:r>
              <w:t>.</w:t>
            </w:r>
            <w:r w:rsidRPr="00470372">
              <w:t xml:space="preserve"> of</w:t>
            </w:r>
          </w:p>
          <w:p w:rsidR="00405971" w:rsidRPr="00470372" w:rsidRDefault="00405971" w:rsidP="00363B7E">
            <w:r w:rsidRPr="00470372">
              <w:t>Weeks</w:t>
            </w:r>
          </w:p>
        </w:tc>
        <w:tc>
          <w:tcPr>
            <w:tcW w:w="1620" w:type="dxa"/>
          </w:tcPr>
          <w:p w:rsidR="00405971" w:rsidRPr="00470372" w:rsidRDefault="00405971" w:rsidP="00363B7E">
            <w:r w:rsidRPr="00470372">
              <w:t>Contact hours</w:t>
            </w:r>
          </w:p>
        </w:tc>
      </w:tr>
      <w:tr w:rsidR="00405971" w:rsidRPr="00470372" w:rsidTr="00363B7E">
        <w:trPr>
          <w:cantSplit/>
        </w:trPr>
        <w:tc>
          <w:tcPr>
            <w:tcW w:w="6840" w:type="dxa"/>
          </w:tcPr>
          <w:p w:rsidR="00405971" w:rsidRPr="00470372" w:rsidRDefault="00405971" w:rsidP="00363B7E"/>
          <w:p w:rsidR="00405971" w:rsidRPr="00470372" w:rsidRDefault="00E112FC" w:rsidP="00363B7E">
            <w:r>
              <w:rPr>
                <w:rFonts w:asciiTheme="majorBidi" w:hAnsiTheme="majorBidi" w:cstheme="majorBidi"/>
              </w:rPr>
              <w:t>Introduction. What is British Literature?</w:t>
            </w:r>
          </w:p>
          <w:p w:rsidR="00405971" w:rsidRPr="00470372" w:rsidRDefault="00405971" w:rsidP="00363B7E"/>
        </w:tc>
        <w:tc>
          <w:tcPr>
            <w:tcW w:w="990" w:type="dxa"/>
          </w:tcPr>
          <w:p w:rsidR="00405971" w:rsidRPr="00470372" w:rsidRDefault="00B37B07" w:rsidP="00363B7E">
            <w:r>
              <w:t>1</w:t>
            </w:r>
            <w:r w:rsidRPr="00B37B07">
              <w:rPr>
                <w:vertAlign w:val="superscript"/>
              </w:rPr>
              <w:t>st</w:t>
            </w:r>
            <w:r>
              <w:t xml:space="preserve"> week</w:t>
            </w:r>
          </w:p>
        </w:tc>
        <w:tc>
          <w:tcPr>
            <w:tcW w:w="1620" w:type="dxa"/>
          </w:tcPr>
          <w:p w:rsidR="00405971" w:rsidRPr="00470372" w:rsidRDefault="00B37B07" w:rsidP="00363B7E">
            <w:r>
              <w:t>2</w:t>
            </w:r>
          </w:p>
        </w:tc>
      </w:tr>
      <w:tr w:rsidR="00405971" w:rsidRPr="00470372" w:rsidTr="00363B7E">
        <w:trPr>
          <w:cantSplit/>
        </w:trPr>
        <w:tc>
          <w:tcPr>
            <w:tcW w:w="6840" w:type="dxa"/>
          </w:tcPr>
          <w:p w:rsidR="00405971" w:rsidRPr="00470372" w:rsidRDefault="00405971" w:rsidP="00363B7E"/>
          <w:p w:rsidR="00405971" w:rsidRPr="00470372" w:rsidRDefault="00B37B07" w:rsidP="00363B7E">
            <w:r>
              <w:rPr>
                <w:rFonts w:asciiTheme="majorBidi" w:hAnsiTheme="majorBidi" w:cstheme="majorBidi"/>
              </w:rPr>
              <w:t>Old English British Literature: Characteristics of old English British literature</w:t>
            </w:r>
          </w:p>
          <w:p w:rsidR="00405971" w:rsidRPr="00470372" w:rsidRDefault="00405971" w:rsidP="00363B7E"/>
        </w:tc>
        <w:tc>
          <w:tcPr>
            <w:tcW w:w="990" w:type="dxa"/>
          </w:tcPr>
          <w:p w:rsidR="00405971" w:rsidRPr="00470372" w:rsidRDefault="00B37B07" w:rsidP="00363B7E">
            <w:r>
              <w:t>2</w:t>
            </w:r>
            <w:r w:rsidRPr="00B37B07">
              <w:rPr>
                <w:vertAlign w:val="superscript"/>
              </w:rPr>
              <w:t>nd</w:t>
            </w:r>
            <w:r>
              <w:t xml:space="preserve"> week</w:t>
            </w:r>
          </w:p>
        </w:tc>
        <w:tc>
          <w:tcPr>
            <w:tcW w:w="1620" w:type="dxa"/>
          </w:tcPr>
          <w:p w:rsidR="00405971" w:rsidRPr="00470372" w:rsidRDefault="00B37B07" w:rsidP="00363B7E">
            <w:r>
              <w:t>2</w:t>
            </w:r>
          </w:p>
        </w:tc>
      </w:tr>
      <w:tr w:rsidR="00405971" w:rsidRPr="00470372" w:rsidTr="00363B7E">
        <w:trPr>
          <w:cantSplit/>
        </w:trPr>
        <w:tc>
          <w:tcPr>
            <w:tcW w:w="6840" w:type="dxa"/>
          </w:tcPr>
          <w:p w:rsidR="00405971" w:rsidRPr="00470372" w:rsidRDefault="00405971" w:rsidP="00363B7E"/>
          <w:p w:rsidR="00405971" w:rsidRPr="00470372" w:rsidRDefault="00B37B07" w:rsidP="00363B7E">
            <w:r>
              <w:rPr>
                <w:rFonts w:asciiTheme="majorBidi" w:hAnsiTheme="majorBidi" w:cstheme="majorBidi"/>
              </w:rPr>
              <w:t xml:space="preserve">Substance of Old English British Literature: </w:t>
            </w:r>
            <w:r w:rsidRPr="003177F9">
              <w:rPr>
                <w:rFonts w:asciiTheme="majorBidi" w:hAnsiTheme="majorBidi" w:cstheme="majorBidi"/>
                <w:i/>
                <w:iCs/>
              </w:rPr>
              <w:t>Beowulf</w:t>
            </w:r>
            <w:r>
              <w:rPr>
                <w:rFonts w:asciiTheme="majorBidi" w:hAnsiTheme="majorBidi" w:cstheme="majorBidi"/>
              </w:rPr>
              <w:t xml:space="preserve">, </w:t>
            </w:r>
            <w:r w:rsidRPr="003177F9">
              <w:rPr>
                <w:rFonts w:asciiTheme="majorBidi" w:hAnsiTheme="majorBidi" w:cstheme="majorBidi"/>
                <w:i/>
                <w:iCs/>
              </w:rPr>
              <w:t>Doer's Complaint</w:t>
            </w:r>
            <w:r>
              <w:rPr>
                <w:rFonts w:asciiTheme="majorBidi" w:hAnsiTheme="majorBidi" w:cstheme="majorBidi"/>
              </w:rPr>
              <w:t xml:space="preserve">, </w:t>
            </w:r>
            <w:r w:rsidRPr="003177F9">
              <w:rPr>
                <w:rFonts w:asciiTheme="majorBidi" w:hAnsiTheme="majorBidi" w:cstheme="majorBidi"/>
                <w:i/>
                <w:iCs/>
              </w:rPr>
              <w:t>The Husband's Massage</w:t>
            </w:r>
            <w:r>
              <w:rPr>
                <w:rFonts w:asciiTheme="majorBidi" w:hAnsiTheme="majorBidi" w:cstheme="majorBidi"/>
              </w:rPr>
              <w:t xml:space="preserve">, </w:t>
            </w:r>
            <w:r w:rsidRPr="003177F9">
              <w:rPr>
                <w:rFonts w:asciiTheme="majorBidi" w:hAnsiTheme="majorBidi" w:cstheme="majorBidi"/>
                <w:i/>
                <w:iCs/>
              </w:rPr>
              <w:t>The Wanderers</w:t>
            </w:r>
            <w:r>
              <w:rPr>
                <w:rFonts w:asciiTheme="majorBidi" w:hAnsiTheme="majorBidi" w:cstheme="majorBidi"/>
              </w:rPr>
              <w:t xml:space="preserve">, and </w:t>
            </w:r>
            <w:r w:rsidRPr="003177F9">
              <w:rPr>
                <w:rFonts w:asciiTheme="majorBidi" w:hAnsiTheme="majorBidi" w:cstheme="majorBidi"/>
                <w:i/>
                <w:iCs/>
              </w:rPr>
              <w:t>The Wife's Complaints</w:t>
            </w:r>
            <w:r w:rsidRPr="00A24F49">
              <w:rPr>
                <w:rFonts w:asciiTheme="majorBidi" w:hAnsiTheme="majorBidi" w:cstheme="majorBidi"/>
              </w:rPr>
              <w:t>.</w:t>
            </w:r>
          </w:p>
          <w:p w:rsidR="00405971" w:rsidRPr="00470372" w:rsidRDefault="00405971" w:rsidP="00363B7E"/>
        </w:tc>
        <w:tc>
          <w:tcPr>
            <w:tcW w:w="990" w:type="dxa"/>
          </w:tcPr>
          <w:p w:rsidR="00405971" w:rsidRPr="00470372" w:rsidRDefault="00B37B07" w:rsidP="00363B7E">
            <w:r>
              <w:t>3</w:t>
            </w:r>
            <w:r w:rsidRPr="00B37B07">
              <w:rPr>
                <w:vertAlign w:val="superscript"/>
              </w:rPr>
              <w:t>rd</w:t>
            </w:r>
            <w:r>
              <w:t xml:space="preserve"> week</w:t>
            </w:r>
          </w:p>
        </w:tc>
        <w:tc>
          <w:tcPr>
            <w:tcW w:w="1620" w:type="dxa"/>
          </w:tcPr>
          <w:p w:rsidR="00405971" w:rsidRPr="00470372" w:rsidRDefault="00B37B07" w:rsidP="00363B7E">
            <w:r>
              <w:t>2</w:t>
            </w:r>
          </w:p>
        </w:tc>
      </w:tr>
      <w:tr w:rsidR="00405971" w:rsidRPr="00470372" w:rsidTr="00363B7E">
        <w:trPr>
          <w:cantSplit/>
        </w:trPr>
        <w:tc>
          <w:tcPr>
            <w:tcW w:w="6840" w:type="dxa"/>
          </w:tcPr>
          <w:p w:rsidR="00405971" w:rsidRPr="00470372" w:rsidRDefault="00405971" w:rsidP="00363B7E"/>
          <w:p w:rsidR="00405971" w:rsidRPr="00470372" w:rsidRDefault="00B37B07" w:rsidP="00363B7E">
            <w:r>
              <w:rPr>
                <w:rFonts w:asciiTheme="majorBidi" w:hAnsiTheme="majorBidi" w:cstheme="majorBidi"/>
              </w:rPr>
              <w:t>Old English British Literature: Thematic and formal differences.</w:t>
            </w:r>
          </w:p>
          <w:p w:rsidR="00405971" w:rsidRPr="00470372" w:rsidRDefault="00405971" w:rsidP="00363B7E"/>
        </w:tc>
        <w:tc>
          <w:tcPr>
            <w:tcW w:w="990" w:type="dxa"/>
          </w:tcPr>
          <w:p w:rsidR="00405971" w:rsidRPr="00470372" w:rsidRDefault="00B37B07" w:rsidP="00363B7E">
            <w:r>
              <w:t>4</w:t>
            </w:r>
            <w:r w:rsidRPr="00B37B07">
              <w:rPr>
                <w:vertAlign w:val="superscript"/>
              </w:rPr>
              <w:t>th</w:t>
            </w:r>
            <w:r>
              <w:t xml:space="preserve"> week</w:t>
            </w:r>
          </w:p>
        </w:tc>
        <w:tc>
          <w:tcPr>
            <w:tcW w:w="1620" w:type="dxa"/>
          </w:tcPr>
          <w:p w:rsidR="00405971" w:rsidRPr="00470372" w:rsidRDefault="00B37B07" w:rsidP="00363B7E">
            <w:r>
              <w:t>2</w:t>
            </w:r>
          </w:p>
        </w:tc>
      </w:tr>
      <w:tr w:rsidR="00405971" w:rsidRPr="00470372" w:rsidTr="00363B7E">
        <w:trPr>
          <w:cantSplit/>
        </w:trPr>
        <w:tc>
          <w:tcPr>
            <w:tcW w:w="6840" w:type="dxa"/>
          </w:tcPr>
          <w:p w:rsidR="00405971" w:rsidRPr="00470372" w:rsidRDefault="00405971" w:rsidP="00363B7E"/>
          <w:p w:rsidR="00B37B07" w:rsidRDefault="00B37B07" w:rsidP="00B37B07">
            <w:pPr>
              <w:tabs>
                <w:tab w:val="left" w:pos="8640"/>
              </w:tabs>
              <w:jc w:val="both"/>
              <w:rPr>
                <w:rFonts w:asciiTheme="majorBidi" w:hAnsiTheme="majorBidi" w:cstheme="majorBidi"/>
              </w:rPr>
            </w:pPr>
            <w:r w:rsidRPr="00763DE9">
              <w:rPr>
                <w:rFonts w:asciiTheme="majorBidi" w:hAnsiTheme="majorBidi" w:cstheme="majorBidi"/>
              </w:rPr>
              <w:t xml:space="preserve">Middle English Literature: </w:t>
            </w:r>
          </w:p>
          <w:p w:rsidR="00B37B07" w:rsidRDefault="00B37B07" w:rsidP="00B37B07">
            <w:pPr>
              <w:tabs>
                <w:tab w:val="left" w:pos="8640"/>
              </w:tabs>
              <w:jc w:val="both"/>
              <w:rPr>
                <w:rFonts w:asciiTheme="majorBidi" w:hAnsiTheme="majorBidi" w:cstheme="majorBidi"/>
              </w:rPr>
            </w:pPr>
            <w:r w:rsidRPr="00763DE9">
              <w:rPr>
                <w:rFonts w:asciiTheme="majorBidi" w:hAnsiTheme="majorBidi" w:cstheme="majorBidi"/>
              </w:rPr>
              <w:t xml:space="preserve">The development of British literature as from the Old English time to the sixteenth century. </w:t>
            </w:r>
          </w:p>
          <w:p w:rsidR="00B37B07" w:rsidRPr="00763DE9" w:rsidRDefault="00B37B07" w:rsidP="00B37B07">
            <w:pPr>
              <w:pStyle w:val="ListParagraph"/>
              <w:numPr>
                <w:ilvl w:val="0"/>
                <w:numId w:val="7"/>
              </w:numPr>
              <w:tabs>
                <w:tab w:val="left" w:pos="8640"/>
              </w:tabs>
              <w:jc w:val="both"/>
              <w:rPr>
                <w:rFonts w:asciiTheme="majorBidi" w:hAnsiTheme="majorBidi" w:cstheme="majorBidi"/>
                <w:b/>
                <w:bCs/>
              </w:rPr>
            </w:pPr>
            <w:r w:rsidRPr="00763DE9">
              <w:rPr>
                <w:rFonts w:asciiTheme="majorBidi" w:hAnsiTheme="majorBidi" w:cstheme="majorBidi"/>
              </w:rPr>
              <w:t>The development of British literature as from the Old English time to the sixteenth century.</w:t>
            </w:r>
          </w:p>
          <w:p w:rsidR="00B37B07" w:rsidRDefault="00B37B07" w:rsidP="00B37B07">
            <w:pPr>
              <w:pStyle w:val="ListParagraph"/>
              <w:numPr>
                <w:ilvl w:val="0"/>
                <w:numId w:val="7"/>
              </w:numPr>
              <w:tabs>
                <w:tab w:val="left" w:pos="8640"/>
              </w:tabs>
              <w:jc w:val="both"/>
              <w:rPr>
                <w:rFonts w:asciiTheme="majorBidi" w:hAnsiTheme="majorBidi" w:cstheme="majorBidi"/>
                <w:b/>
                <w:bCs/>
              </w:rPr>
            </w:pPr>
            <w:r w:rsidRPr="00763DE9">
              <w:rPr>
                <w:rFonts w:asciiTheme="majorBidi" w:hAnsiTheme="majorBidi" w:cstheme="majorBidi"/>
              </w:rPr>
              <w:t>Identify the substance of different genres of Middle English literature taken in abstraction both from their form and from the differences in point of substance between one genre and another.</w:t>
            </w:r>
          </w:p>
          <w:p w:rsidR="00405971" w:rsidRPr="00470372" w:rsidRDefault="00B37B07" w:rsidP="00B37B07">
            <w:pPr>
              <w:pStyle w:val="ListParagraph"/>
              <w:numPr>
                <w:ilvl w:val="0"/>
                <w:numId w:val="7"/>
              </w:numPr>
            </w:pPr>
            <w:r w:rsidRPr="00B37B07">
              <w:rPr>
                <w:rFonts w:asciiTheme="majorBidi" w:hAnsiTheme="majorBidi" w:cstheme="majorBidi"/>
              </w:rPr>
              <w:t>Analyze Middle English literature as social literature.</w:t>
            </w:r>
          </w:p>
          <w:p w:rsidR="00405971" w:rsidRPr="00470372" w:rsidRDefault="00405971" w:rsidP="00363B7E"/>
        </w:tc>
        <w:tc>
          <w:tcPr>
            <w:tcW w:w="990" w:type="dxa"/>
          </w:tcPr>
          <w:p w:rsidR="00405971" w:rsidRDefault="00405971" w:rsidP="00363B7E"/>
          <w:p w:rsidR="00B37B07" w:rsidRDefault="00B37B07" w:rsidP="00363B7E"/>
          <w:p w:rsidR="00B37B07" w:rsidRDefault="00B37B07" w:rsidP="00363B7E"/>
          <w:p w:rsidR="00B37B07" w:rsidRDefault="00B37B07" w:rsidP="00363B7E"/>
          <w:p w:rsidR="00B37B07" w:rsidRDefault="00B37B07" w:rsidP="00363B7E"/>
          <w:p w:rsidR="00B37B07" w:rsidRPr="00470372" w:rsidRDefault="00B37B07" w:rsidP="00363B7E">
            <w:r>
              <w:t>5</w:t>
            </w:r>
            <w:r w:rsidRPr="00B37B07">
              <w:rPr>
                <w:vertAlign w:val="superscript"/>
              </w:rPr>
              <w:t>th</w:t>
            </w:r>
            <w:r>
              <w:t xml:space="preserve"> week</w:t>
            </w:r>
          </w:p>
        </w:tc>
        <w:tc>
          <w:tcPr>
            <w:tcW w:w="1620" w:type="dxa"/>
          </w:tcPr>
          <w:p w:rsidR="00405971" w:rsidRDefault="00405971" w:rsidP="00363B7E"/>
          <w:p w:rsidR="00B37B07" w:rsidRDefault="00B37B07" w:rsidP="00363B7E"/>
          <w:p w:rsidR="00B37B07" w:rsidRDefault="00B37B07" w:rsidP="00363B7E"/>
          <w:p w:rsidR="00B37B07" w:rsidRDefault="00B37B07" w:rsidP="00363B7E"/>
          <w:p w:rsidR="00B37B07" w:rsidRDefault="00B37B07" w:rsidP="00363B7E"/>
          <w:p w:rsidR="00B37B07" w:rsidRPr="00470372" w:rsidRDefault="00B37B07" w:rsidP="00363B7E">
            <w:r>
              <w:t>2</w:t>
            </w:r>
          </w:p>
        </w:tc>
      </w:tr>
      <w:tr w:rsidR="00405971" w:rsidRPr="00470372" w:rsidTr="00363B7E">
        <w:trPr>
          <w:cantSplit/>
        </w:trPr>
        <w:tc>
          <w:tcPr>
            <w:tcW w:w="6840" w:type="dxa"/>
          </w:tcPr>
          <w:p w:rsidR="00405971" w:rsidRPr="00470372" w:rsidRDefault="00405971" w:rsidP="00363B7E"/>
          <w:p w:rsidR="00B37B07" w:rsidRPr="00B50345" w:rsidRDefault="00B37B07" w:rsidP="00B37B07">
            <w:pPr>
              <w:tabs>
                <w:tab w:val="left" w:pos="8640"/>
              </w:tabs>
              <w:jc w:val="both"/>
              <w:rPr>
                <w:rFonts w:asciiTheme="majorBidi" w:hAnsiTheme="majorBidi" w:cstheme="majorBidi"/>
                <w:b/>
                <w:bCs/>
              </w:rPr>
            </w:pPr>
            <w:r w:rsidRPr="00B50345">
              <w:rPr>
                <w:rFonts w:asciiTheme="majorBidi" w:hAnsiTheme="majorBidi" w:cstheme="majorBidi"/>
              </w:rPr>
              <w:t xml:space="preserve">Elizabethan Literature: </w:t>
            </w:r>
            <w:r>
              <w:rPr>
                <w:rFonts w:asciiTheme="majorBidi" w:hAnsiTheme="majorBidi" w:cstheme="majorBidi"/>
              </w:rPr>
              <w:t>T</w:t>
            </w:r>
            <w:r w:rsidRPr="00B50345">
              <w:rPr>
                <w:rFonts w:asciiTheme="majorBidi" w:hAnsiTheme="majorBidi" w:cstheme="majorBidi"/>
              </w:rPr>
              <w:t>he development of British literature as from Middle English time to the eighteenth century.</w:t>
            </w:r>
          </w:p>
          <w:p w:rsidR="00B37B07" w:rsidRPr="00B50345" w:rsidRDefault="00B37B07" w:rsidP="00B37B07">
            <w:pPr>
              <w:pStyle w:val="ListParagraph"/>
              <w:numPr>
                <w:ilvl w:val="0"/>
                <w:numId w:val="8"/>
              </w:numPr>
              <w:tabs>
                <w:tab w:val="left" w:pos="8640"/>
              </w:tabs>
              <w:jc w:val="both"/>
              <w:rPr>
                <w:rFonts w:asciiTheme="majorBidi" w:hAnsiTheme="majorBidi" w:cstheme="majorBidi"/>
                <w:b/>
                <w:bCs/>
              </w:rPr>
            </w:pPr>
            <w:r w:rsidRPr="00B50345">
              <w:rPr>
                <w:rFonts w:asciiTheme="majorBidi" w:hAnsiTheme="majorBidi" w:cstheme="majorBidi"/>
              </w:rPr>
              <w:t>Identify the main characteristics of Elizabethan literature.</w:t>
            </w:r>
          </w:p>
          <w:p w:rsidR="00405971" w:rsidRPr="00470372" w:rsidRDefault="00B37B07" w:rsidP="00B37B07">
            <w:r w:rsidRPr="00430FAB">
              <w:rPr>
                <w:rFonts w:asciiTheme="majorBidi" w:hAnsiTheme="majorBidi" w:cstheme="majorBidi"/>
              </w:rPr>
              <w:t>Understand the thematic</w:t>
            </w:r>
            <w:r>
              <w:rPr>
                <w:rFonts w:asciiTheme="majorBidi" w:hAnsiTheme="majorBidi" w:cstheme="majorBidi"/>
              </w:rPr>
              <w:t xml:space="preserve"> as well as the formal</w:t>
            </w:r>
            <w:r w:rsidRPr="00430FAB">
              <w:rPr>
                <w:rFonts w:asciiTheme="majorBidi" w:hAnsiTheme="majorBidi" w:cstheme="majorBidi"/>
              </w:rPr>
              <w:t xml:space="preserve"> characteristics of </w:t>
            </w:r>
            <w:r>
              <w:rPr>
                <w:rFonts w:asciiTheme="majorBidi" w:hAnsiTheme="majorBidi" w:cstheme="majorBidi"/>
              </w:rPr>
              <w:t>the Elizabethan</w:t>
            </w:r>
            <w:r w:rsidRPr="00430FAB">
              <w:rPr>
                <w:rFonts w:asciiTheme="majorBidi" w:hAnsiTheme="majorBidi" w:cstheme="majorBidi"/>
              </w:rPr>
              <w:t xml:space="preserve"> literature </w:t>
            </w:r>
            <w:r>
              <w:rPr>
                <w:rFonts w:asciiTheme="majorBidi" w:hAnsiTheme="majorBidi" w:cstheme="majorBidi"/>
              </w:rPr>
              <w:t xml:space="preserve">as </w:t>
            </w:r>
            <w:r w:rsidRPr="00430FAB">
              <w:rPr>
                <w:rFonts w:asciiTheme="majorBidi" w:hAnsiTheme="majorBidi" w:cstheme="majorBidi"/>
              </w:rPr>
              <w:t xml:space="preserve">in contrast to that of </w:t>
            </w:r>
            <w:r>
              <w:rPr>
                <w:rFonts w:asciiTheme="majorBidi" w:hAnsiTheme="majorBidi" w:cstheme="majorBidi"/>
              </w:rPr>
              <w:t>the Middle</w:t>
            </w:r>
            <w:r w:rsidRPr="00430FAB">
              <w:rPr>
                <w:rFonts w:asciiTheme="majorBidi" w:hAnsiTheme="majorBidi" w:cstheme="majorBidi"/>
              </w:rPr>
              <w:t xml:space="preserve"> English, </w:t>
            </w:r>
            <w:r>
              <w:rPr>
                <w:rFonts w:asciiTheme="majorBidi" w:hAnsiTheme="majorBidi" w:cstheme="majorBidi"/>
              </w:rPr>
              <w:t>(</w:t>
            </w:r>
            <w:r w:rsidRPr="00430FAB">
              <w:rPr>
                <w:rFonts w:asciiTheme="majorBidi" w:hAnsiTheme="majorBidi" w:cstheme="majorBidi"/>
                <w:i/>
                <w:iCs/>
              </w:rPr>
              <w:t xml:space="preserve">The </w:t>
            </w:r>
            <w:r>
              <w:rPr>
                <w:rFonts w:asciiTheme="majorBidi" w:hAnsiTheme="majorBidi" w:cstheme="majorBidi"/>
                <w:i/>
                <w:iCs/>
              </w:rPr>
              <w:t xml:space="preserve">sonnet </w:t>
            </w:r>
            <w:r w:rsidRPr="00430FAB">
              <w:rPr>
                <w:rFonts w:asciiTheme="majorBidi" w:hAnsiTheme="majorBidi" w:cstheme="majorBidi"/>
              </w:rPr>
              <w:t>as example</w:t>
            </w:r>
            <w:r>
              <w:rPr>
                <w:rFonts w:asciiTheme="majorBidi" w:hAnsiTheme="majorBidi" w:cstheme="majorBidi"/>
              </w:rPr>
              <w:t>)</w:t>
            </w:r>
            <w:r w:rsidRPr="00430FAB">
              <w:rPr>
                <w:rFonts w:asciiTheme="majorBidi" w:hAnsiTheme="majorBidi" w:cstheme="majorBidi"/>
              </w:rPr>
              <w:t>.</w:t>
            </w:r>
          </w:p>
          <w:p w:rsidR="00405971" w:rsidRPr="00470372" w:rsidRDefault="00405971" w:rsidP="00363B7E"/>
        </w:tc>
        <w:tc>
          <w:tcPr>
            <w:tcW w:w="990" w:type="dxa"/>
          </w:tcPr>
          <w:p w:rsidR="00405971" w:rsidRDefault="00405971" w:rsidP="00363B7E"/>
          <w:p w:rsidR="00B37B07" w:rsidRDefault="00B37B07" w:rsidP="00363B7E"/>
          <w:p w:rsidR="00B37B07" w:rsidRPr="00470372" w:rsidRDefault="00B37B07" w:rsidP="00363B7E">
            <w:r>
              <w:t>6</w:t>
            </w:r>
            <w:r w:rsidRPr="00B37B07">
              <w:rPr>
                <w:vertAlign w:val="superscript"/>
              </w:rPr>
              <w:t>th</w:t>
            </w:r>
            <w:r>
              <w:t xml:space="preserve"> week</w:t>
            </w:r>
          </w:p>
        </w:tc>
        <w:tc>
          <w:tcPr>
            <w:tcW w:w="1620" w:type="dxa"/>
          </w:tcPr>
          <w:p w:rsidR="00405971" w:rsidRDefault="00405971" w:rsidP="00363B7E"/>
          <w:p w:rsidR="00B37B07" w:rsidRDefault="00B37B07" w:rsidP="00363B7E"/>
          <w:p w:rsidR="00B37B07" w:rsidRDefault="00B37B07" w:rsidP="00363B7E"/>
          <w:p w:rsidR="00B37B07" w:rsidRPr="00470372" w:rsidRDefault="00B37B07" w:rsidP="00363B7E">
            <w:r>
              <w:t>2</w:t>
            </w:r>
          </w:p>
        </w:tc>
      </w:tr>
      <w:tr w:rsidR="00405971" w:rsidRPr="00470372" w:rsidTr="00363B7E">
        <w:trPr>
          <w:cantSplit/>
        </w:trPr>
        <w:tc>
          <w:tcPr>
            <w:tcW w:w="6840" w:type="dxa"/>
          </w:tcPr>
          <w:p w:rsidR="00405971" w:rsidRPr="00470372" w:rsidRDefault="00405971" w:rsidP="00363B7E"/>
          <w:p w:rsidR="00B37B07" w:rsidRDefault="00B37B07" w:rsidP="00B37B07">
            <w:pPr>
              <w:tabs>
                <w:tab w:val="left" w:pos="8640"/>
              </w:tabs>
              <w:jc w:val="both"/>
              <w:rPr>
                <w:rFonts w:asciiTheme="majorBidi" w:hAnsiTheme="majorBidi" w:cstheme="majorBidi"/>
              </w:rPr>
            </w:pPr>
            <w:r>
              <w:rPr>
                <w:rFonts w:asciiTheme="majorBidi" w:hAnsiTheme="majorBidi" w:cstheme="majorBidi"/>
              </w:rPr>
              <w:t>Elizabethan drama:</w:t>
            </w:r>
          </w:p>
          <w:p w:rsidR="00B37B07" w:rsidRDefault="00B37B07" w:rsidP="00B37B07">
            <w:pPr>
              <w:pStyle w:val="ListParagraph"/>
              <w:numPr>
                <w:ilvl w:val="0"/>
                <w:numId w:val="9"/>
              </w:numPr>
              <w:tabs>
                <w:tab w:val="left" w:pos="8640"/>
              </w:tabs>
              <w:jc w:val="both"/>
              <w:rPr>
                <w:rFonts w:asciiTheme="majorBidi" w:hAnsiTheme="majorBidi" w:cstheme="majorBidi"/>
              </w:rPr>
            </w:pPr>
            <w:r w:rsidRPr="00F16FA4">
              <w:rPr>
                <w:rFonts w:asciiTheme="majorBidi" w:hAnsiTheme="majorBidi" w:cstheme="majorBidi"/>
              </w:rPr>
              <w:t xml:space="preserve">The development of British literature via the turn to drama as the greatest glory of the </w:t>
            </w:r>
            <w:r>
              <w:rPr>
                <w:rFonts w:asciiTheme="majorBidi" w:hAnsiTheme="majorBidi" w:cstheme="majorBidi"/>
              </w:rPr>
              <w:t>A</w:t>
            </w:r>
            <w:r w:rsidRPr="00F16FA4">
              <w:rPr>
                <w:rFonts w:asciiTheme="majorBidi" w:hAnsiTheme="majorBidi" w:cstheme="majorBidi"/>
              </w:rPr>
              <w:t>ge.</w:t>
            </w:r>
          </w:p>
          <w:p w:rsidR="00405971" w:rsidRPr="00470372" w:rsidRDefault="00B37B07" w:rsidP="00B37B07">
            <w:r w:rsidRPr="00F16FA4">
              <w:rPr>
                <w:rFonts w:asciiTheme="majorBidi" w:hAnsiTheme="majorBidi" w:cstheme="majorBidi"/>
              </w:rPr>
              <w:t>Identify the distinctive qualities of the genre, and drama theory and criticism with special focus on dramatic elements such as action, dialogue, irony, climax, and anti-climax.</w:t>
            </w:r>
          </w:p>
          <w:p w:rsidR="00405971" w:rsidRPr="00470372" w:rsidRDefault="00405971" w:rsidP="00363B7E"/>
        </w:tc>
        <w:tc>
          <w:tcPr>
            <w:tcW w:w="990" w:type="dxa"/>
          </w:tcPr>
          <w:p w:rsidR="00405971" w:rsidRDefault="00405971" w:rsidP="00363B7E"/>
          <w:p w:rsidR="00B37B07" w:rsidRDefault="00B37B07" w:rsidP="00363B7E"/>
          <w:p w:rsidR="00B37B07" w:rsidRDefault="00B37B07" w:rsidP="00363B7E"/>
          <w:p w:rsidR="00B37B07" w:rsidRDefault="00B37B07" w:rsidP="00363B7E"/>
          <w:p w:rsidR="00B37B07" w:rsidRPr="00470372" w:rsidRDefault="00B37B07" w:rsidP="00363B7E">
            <w:r>
              <w:t>7</w:t>
            </w:r>
            <w:r w:rsidRPr="00B37B07">
              <w:rPr>
                <w:vertAlign w:val="superscript"/>
              </w:rPr>
              <w:t>th</w:t>
            </w:r>
            <w:r>
              <w:t xml:space="preserve"> week</w:t>
            </w:r>
          </w:p>
        </w:tc>
        <w:tc>
          <w:tcPr>
            <w:tcW w:w="1620" w:type="dxa"/>
          </w:tcPr>
          <w:p w:rsidR="00405971" w:rsidRDefault="00405971" w:rsidP="00363B7E"/>
          <w:p w:rsidR="00B37B07" w:rsidRDefault="00B37B07" w:rsidP="00363B7E"/>
          <w:p w:rsidR="00B37B07" w:rsidRDefault="00B37B07" w:rsidP="00363B7E"/>
          <w:p w:rsidR="00B37B07" w:rsidRDefault="00B37B07" w:rsidP="00363B7E"/>
          <w:p w:rsidR="00B37B07" w:rsidRDefault="00B37B07" w:rsidP="00363B7E"/>
          <w:p w:rsidR="00B37B07" w:rsidRPr="00470372" w:rsidRDefault="00B37B07" w:rsidP="00363B7E">
            <w:r>
              <w:t>2</w:t>
            </w:r>
          </w:p>
        </w:tc>
      </w:tr>
      <w:tr w:rsidR="00821A78" w:rsidRPr="00470372" w:rsidTr="00363B7E">
        <w:trPr>
          <w:cantSplit/>
        </w:trPr>
        <w:tc>
          <w:tcPr>
            <w:tcW w:w="6840" w:type="dxa"/>
          </w:tcPr>
          <w:p w:rsidR="00821A78" w:rsidRDefault="00821A78" w:rsidP="00821A78">
            <w:pPr>
              <w:tabs>
                <w:tab w:val="left" w:pos="8640"/>
              </w:tabs>
              <w:jc w:val="both"/>
              <w:rPr>
                <w:rFonts w:asciiTheme="majorBidi" w:hAnsiTheme="majorBidi" w:cstheme="majorBidi"/>
              </w:rPr>
            </w:pPr>
            <w:r>
              <w:rPr>
                <w:rFonts w:asciiTheme="majorBidi" w:hAnsiTheme="majorBidi" w:cstheme="majorBidi"/>
              </w:rPr>
              <w:t>The substance of Elizabethan drama:</w:t>
            </w:r>
          </w:p>
          <w:p w:rsidR="00821A78" w:rsidRPr="00470372" w:rsidRDefault="00821A78" w:rsidP="00821A78">
            <w:r w:rsidRPr="00A52BB7">
              <w:rPr>
                <w:rFonts w:asciiTheme="majorBidi" w:hAnsiTheme="majorBidi" w:cstheme="majorBidi"/>
              </w:rPr>
              <w:t>The substance of the Elizabethan drama taken both from its form, and from the differences in point of substance between one play and another.</w:t>
            </w:r>
          </w:p>
        </w:tc>
        <w:tc>
          <w:tcPr>
            <w:tcW w:w="990" w:type="dxa"/>
          </w:tcPr>
          <w:p w:rsidR="00821A78" w:rsidRDefault="00821A78" w:rsidP="00363B7E">
            <w:r>
              <w:t>8</w:t>
            </w:r>
            <w:r w:rsidRPr="00B37B07">
              <w:rPr>
                <w:vertAlign w:val="superscript"/>
              </w:rPr>
              <w:t>th</w:t>
            </w:r>
            <w:r>
              <w:t xml:space="preserve"> week</w:t>
            </w:r>
          </w:p>
        </w:tc>
        <w:tc>
          <w:tcPr>
            <w:tcW w:w="1620" w:type="dxa"/>
          </w:tcPr>
          <w:p w:rsidR="00821A78" w:rsidRDefault="00821A78" w:rsidP="00363B7E"/>
        </w:tc>
      </w:tr>
      <w:tr w:rsidR="00405971" w:rsidRPr="00470372" w:rsidTr="00363B7E">
        <w:trPr>
          <w:cantSplit/>
          <w:trHeight w:val="773"/>
        </w:trPr>
        <w:tc>
          <w:tcPr>
            <w:tcW w:w="6840" w:type="dxa"/>
          </w:tcPr>
          <w:p w:rsidR="00B37B07" w:rsidRPr="00711366" w:rsidRDefault="00B37B07" w:rsidP="00B37B07">
            <w:pPr>
              <w:tabs>
                <w:tab w:val="left" w:pos="8640"/>
              </w:tabs>
              <w:jc w:val="both"/>
              <w:rPr>
                <w:rFonts w:asciiTheme="majorBidi" w:hAnsiTheme="majorBidi" w:cstheme="majorBidi"/>
              </w:rPr>
            </w:pPr>
            <w:r w:rsidRPr="00430AC4">
              <w:rPr>
                <w:rFonts w:asciiTheme="majorBidi" w:hAnsiTheme="majorBidi" w:cstheme="majorBidi"/>
              </w:rPr>
              <w:t xml:space="preserve">A special study of a particular </w:t>
            </w:r>
            <w:r>
              <w:rPr>
                <w:rFonts w:asciiTheme="majorBidi" w:hAnsiTheme="majorBidi" w:cstheme="majorBidi"/>
              </w:rPr>
              <w:t xml:space="preserve">British </w:t>
            </w:r>
            <w:r w:rsidRPr="00430AC4">
              <w:rPr>
                <w:rFonts w:asciiTheme="majorBidi" w:hAnsiTheme="majorBidi" w:cstheme="majorBidi"/>
              </w:rPr>
              <w:t>author</w:t>
            </w:r>
            <w:r>
              <w:rPr>
                <w:rFonts w:asciiTheme="majorBidi" w:hAnsiTheme="majorBidi" w:cstheme="majorBidi"/>
              </w:rPr>
              <w:t>:</w:t>
            </w:r>
          </w:p>
          <w:p w:rsidR="00405971" w:rsidRPr="00470372" w:rsidRDefault="00B37B07" w:rsidP="00B37B07">
            <w:r w:rsidRPr="00430AC4">
              <w:rPr>
                <w:rFonts w:asciiTheme="majorBidi" w:hAnsiTheme="majorBidi" w:cstheme="majorBidi"/>
              </w:rPr>
              <w:t>Read</w:t>
            </w:r>
            <w:r>
              <w:rPr>
                <w:rFonts w:asciiTheme="majorBidi" w:hAnsiTheme="majorBidi" w:cstheme="majorBidi"/>
              </w:rPr>
              <w:t>ing and analyzing</w:t>
            </w:r>
            <w:r w:rsidRPr="00430AC4">
              <w:rPr>
                <w:rFonts w:asciiTheme="majorBidi" w:hAnsiTheme="majorBidi" w:cstheme="majorBidi"/>
              </w:rPr>
              <w:t xml:space="preserve"> Joseph Conrad’s </w:t>
            </w:r>
            <w:r w:rsidRPr="00430AC4">
              <w:rPr>
                <w:rFonts w:asciiTheme="majorBidi" w:hAnsiTheme="majorBidi" w:cstheme="majorBidi"/>
                <w:i/>
                <w:iCs/>
              </w:rPr>
              <w:t>Heart of Darkness</w:t>
            </w:r>
            <w:r>
              <w:rPr>
                <w:rFonts w:asciiTheme="majorBidi" w:hAnsiTheme="majorBidi" w:cstheme="majorBidi"/>
              </w:rPr>
              <w:t xml:space="preserve"> as colonial literature.</w:t>
            </w:r>
          </w:p>
        </w:tc>
        <w:tc>
          <w:tcPr>
            <w:tcW w:w="990" w:type="dxa"/>
          </w:tcPr>
          <w:p w:rsidR="00405971" w:rsidRDefault="00405971" w:rsidP="00363B7E"/>
          <w:p w:rsidR="00B37B07" w:rsidRPr="00470372" w:rsidRDefault="00821A78" w:rsidP="00363B7E">
            <w:r>
              <w:t>9</w:t>
            </w:r>
            <w:r w:rsidRPr="00821A78">
              <w:rPr>
                <w:vertAlign w:val="superscript"/>
              </w:rPr>
              <w:t>th</w:t>
            </w:r>
            <w:r>
              <w:t xml:space="preserve"> week</w:t>
            </w:r>
          </w:p>
        </w:tc>
        <w:tc>
          <w:tcPr>
            <w:tcW w:w="1620" w:type="dxa"/>
          </w:tcPr>
          <w:p w:rsidR="00405971" w:rsidRDefault="00405971" w:rsidP="00363B7E"/>
          <w:p w:rsidR="00B37B07" w:rsidRPr="00470372" w:rsidRDefault="00B37B07" w:rsidP="00363B7E">
            <w:r>
              <w:t>2</w:t>
            </w:r>
          </w:p>
        </w:tc>
      </w:tr>
      <w:tr w:rsidR="00B37B07" w:rsidRPr="00470372" w:rsidTr="00363B7E">
        <w:trPr>
          <w:cantSplit/>
          <w:trHeight w:val="773"/>
        </w:trPr>
        <w:tc>
          <w:tcPr>
            <w:tcW w:w="6840" w:type="dxa"/>
          </w:tcPr>
          <w:p w:rsidR="00B37B07" w:rsidRDefault="00B37B07" w:rsidP="00B37B07">
            <w:pPr>
              <w:tabs>
                <w:tab w:val="left" w:pos="8640"/>
              </w:tabs>
              <w:jc w:val="both"/>
              <w:rPr>
                <w:rFonts w:asciiTheme="majorBidi" w:hAnsiTheme="majorBidi" w:cstheme="majorBidi"/>
              </w:rPr>
            </w:pPr>
            <w:r w:rsidRPr="00430AC4">
              <w:rPr>
                <w:rFonts w:asciiTheme="majorBidi" w:hAnsiTheme="majorBidi" w:cstheme="majorBidi"/>
              </w:rPr>
              <w:t xml:space="preserve">A special study of a particular </w:t>
            </w:r>
            <w:r>
              <w:rPr>
                <w:rFonts w:asciiTheme="majorBidi" w:hAnsiTheme="majorBidi" w:cstheme="majorBidi"/>
              </w:rPr>
              <w:t xml:space="preserve">British </w:t>
            </w:r>
            <w:r w:rsidRPr="00430AC4">
              <w:rPr>
                <w:rFonts w:asciiTheme="majorBidi" w:hAnsiTheme="majorBidi" w:cstheme="majorBidi"/>
              </w:rPr>
              <w:t>author</w:t>
            </w:r>
            <w:r>
              <w:rPr>
                <w:rFonts w:asciiTheme="majorBidi" w:hAnsiTheme="majorBidi" w:cstheme="majorBidi"/>
              </w:rPr>
              <w:t>:</w:t>
            </w:r>
          </w:p>
          <w:p w:rsidR="00B37B07" w:rsidRPr="00430AC4" w:rsidRDefault="00B37B07" w:rsidP="00B37B07">
            <w:pPr>
              <w:tabs>
                <w:tab w:val="left" w:pos="8640"/>
              </w:tabs>
              <w:jc w:val="both"/>
              <w:rPr>
                <w:rFonts w:asciiTheme="majorBidi" w:hAnsiTheme="majorBidi" w:cstheme="majorBidi"/>
              </w:rPr>
            </w:pPr>
            <w:r w:rsidRPr="00956352">
              <w:rPr>
                <w:rFonts w:asciiTheme="majorBidi" w:hAnsiTheme="majorBidi" w:cstheme="majorBidi"/>
              </w:rPr>
              <w:t xml:space="preserve">Reading and analyzing T. S. Eliot's </w:t>
            </w:r>
            <w:r w:rsidRPr="00956352">
              <w:rPr>
                <w:rFonts w:asciiTheme="majorBidi" w:hAnsiTheme="majorBidi" w:cstheme="majorBidi"/>
                <w:u w:val="single"/>
              </w:rPr>
              <w:t>The Waste Land</w:t>
            </w:r>
            <w:r w:rsidRPr="00956352">
              <w:rPr>
                <w:rFonts w:asciiTheme="majorBidi" w:hAnsiTheme="majorBidi" w:cstheme="majorBidi"/>
              </w:rPr>
              <w:t xml:space="preserve"> as </w:t>
            </w:r>
            <w:r>
              <w:rPr>
                <w:rFonts w:asciiTheme="majorBidi" w:hAnsiTheme="majorBidi" w:cstheme="majorBidi"/>
              </w:rPr>
              <w:t>a modern</w:t>
            </w:r>
            <w:r w:rsidRPr="00956352">
              <w:rPr>
                <w:rFonts w:asciiTheme="majorBidi" w:hAnsiTheme="majorBidi" w:cstheme="majorBidi"/>
              </w:rPr>
              <w:t xml:space="preserve"> poem.</w:t>
            </w:r>
          </w:p>
        </w:tc>
        <w:tc>
          <w:tcPr>
            <w:tcW w:w="990" w:type="dxa"/>
          </w:tcPr>
          <w:p w:rsidR="00B37B07" w:rsidRPr="00470372" w:rsidRDefault="00821A78" w:rsidP="00363B7E">
            <w:r>
              <w:t>10</w:t>
            </w:r>
            <w:r w:rsidRPr="00821A78">
              <w:rPr>
                <w:vertAlign w:val="superscript"/>
              </w:rPr>
              <w:t>th</w:t>
            </w:r>
            <w:r>
              <w:t xml:space="preserve"> week</w:t>
            </w:r>
          </w:p>
        </w:tc>
        <w:tc>
          <w:tcPr>
            <w:tcW w:w="1620" w:type="dxa"/>
          </w:tcPr>
          <w:p w:rsidR="00B37B07" w:rsidRDefault="00B37B07" w:rsidP="00363B7E"/>
          <w:p w:rsidR="00821A78" w:rsidRPr="00470372" w:rsidRDefault="00821A78" w:rsidP="00363B7E">
            <w:r>
              <w:t>2</w:t>
            </w:r>
          </w:p>
        </w:tc>
      </w:tr>
      <w:tr w:rsidR="00821A78" w:rsidRPr="00470372" w:rsidTr="00363B7E">
        <w:trPr>
          <w:cantSplit/>
          <w:trHeight w:val="773"/>
        </w:trPr>
        <w:tc>
          <w:tcPr>
            <w:tcW w:w="6840" w:type="dxa"/>
          </w:tcPr>
          <w:p w:rsidR="00821A78" w:rsidRPr="00430AC4" w:rsidRDefault="00821A78" w:rsidP="00B37B07">
            <w:pPr>
              <w:tabs>
                <w:tab w:val="left" w:pos="8640"/>
              </w:tabs>
              <w:jc w:val="both"/>
              <w:rPr>
                <w:rFonts w:asciiTheme="majorBidi" w:hAnsiTheme="majorBidi" w:cstheme="majorBidi"/>
              </w:rPr>
            </w:pPr>
            <w:r>
              <w:rPr>
                <w:rFonts w:asciiTheme="majorBidi" w:hAnsiTheme="majorBidi" w:cstheme="majorBidi"/>
              </w:rPr>
              <w:lastRenderedPageBreak/>
              <w:t>Seminar (1)</w:t>
            </w:r>
          </w:p>
        </w:tc>
        <w:tc>
          <w:tcPr>
            <w:tcW w:w="990" w:type="dxa"/>
          </w:tcPr>
          <w:p w:rsidR="00821A78" w:rsidRDefault="00821A78" w:rsidP="00363B7E">
            <w:r>
              <w:t>11</w:t>
            </w:r>
            <w:r w:rsidRPr="00821A78">
              <w:rPr>
                <w:vertAlign w:val="superscript"/>
              </w:rPr>
              <w:t>th</w:t>
            </w:r>
            <w:r>
              <w:t xml:space="preserve"> week</w:t>
            </w:r>
          </w:p>
        </w:tc>
        <w:tc>
          <w:tcPr>
            <w:tcW w:w="1620" w:type="dxa"/>
          </w:tcPr>
          <w:p w:rsidR="00821A78" w:rsidRDefault="00821A78" w:rsidP="00363B7E"/>
          <w:p w:rsidR="00821A78" w:rsidRDefault="00821A78" w:rsidP="00363B7E">
            <w:r>
              <w:t>2</w:t>
            </w:r>
          </w:p>
        </w:tc>
      </w:tr>
      <w:tr w:rsidR="00821A78" w:rsidRPr="00470372" w:rsidTr="00363B7E">
        <w:trPr>
          <w:cantSplit/>
          <w:trHeight w:val="773"/>
        </w:trPr>
        <w:tc>
          <w:tcPr>
            <w:tcW w:w="6840" w:type="dxa"/>
          </w:tcPr>
          <w:p w:rsidR="00821A78" w:rsidRPr="00430AC4" w:rsidRDefault="00821A78" w:rsidP="00B37B07">
            <w:pPr>
              <w:tabs>
                <w:tab w:val="left" w:pos="8640"/>
              </w:tabs>
              <w:jc w:val="both"/>
              <w:rPr>
                <w:rFonts w:asciiTheme="majorBidi" w:hAnsiTheme="majorBidi" w:cstheme="majorBidi"/>
              </w:rPr>
            </w:pPr>
            <w:r>
              <w:rPr>
                <w:rFonts w:asciiTheme="majorBidi" w:hAnsiTheme="majorBidi" w:cstheme="majorBidi"/>
              </w:rPr>
              <w:t>Seminar (2)</w:t>
            </w:r>
          </w:p>
        </w:tc>
        <w:tc>
          <w:tcPr>
            <w:tcW w:w="990" w:type="dxa"/>
          </w:tcPr>
          <w:p w:rsidR="00821A78" w:rsidRDefault="00821A78" w:rsidP="00363B7E">
            <w:r>
              <w:t>12</w:t>
            </w:r>
            <w:r w:rsidRPr="00821A78">
              <w:rPr>
                <w:vertAlign w:val="superscript"/>
              </w:rPr>
              <w:t>th</w:t>
            </w:r>
            <w:r>
              <w:t xml:space="preserve"> week</w:t>
            </w:r>
          </w:p>
        </w:tc>
        <w:tc>
          <w:tcPr>
            <w:tcW w:w="1620" w:type="dxa"/>
          </w:tcPr>
          <w:p w:rsidR="00821A78" w:rsidRDefault="00821A78" w:rsidP="00363B7E"/>
          <w:p w:rsidR="00821A78" w:rsidRDefault="00821A78" w:rsidP="00363B7E">
            <w:r>
              <w:t>2</w:t>
            </w:r>
          </w:p>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170"/>
        <w:gridCol w:w="1260"/>
        <w:gridCol w:w="1440"/>
        <w:gridCol w:w="1620"/>
        <w:gridCol w:w="1125"/>
        <w:gridCol w:w="1395"/>
      </w:tblGrid>
      <w:tr w:rsidR="00405971" w:rsidRPr="00470372" w:rsidTr="00363B7E">
        <w:trPr>
          <w:trHeight w:val="647"/>
        </w:trPr>
        <w:tc>
          <w:tcPr>
            <w:tcW w:w="9450" w:type="dxa"/>
            <w:gridSpan w:val="7"/>
            <w:tcBorders>
              <w:top w:val="single" w:sz="4" w:space="0" w:color="auto"/>
              <w:left w:val="single" w:sz="4" w:space="0" w:color="auto"/>
              <w:bottom w:val="single" w:sz="4" w:space="0" w:color="auto"/>
              <w:right w:val="single" w:sz="4" w:space="0" w:color="auto"/>
            </w:tcBorders>
          </w:tcPr>
          <w:p w:rsidR="00405971" w:rsidRPr="00470372" w:rsidRDefault="00405971" w:rsidP="00363B7E">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05971" w:rsidRPr="00470372" w:rsidTr="00363B7E">
        <w:trPr>
          <w:trHeight w:val="413"/>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363B7E"/>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405971" w:rsidP="00363B7E">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rsidR="00405971" w:rsidRPr="00470372" w:rsidRDefault="00405971" w:rsidP="00363B7E">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363B7E">
            <w:pPr>
              <w:jc w:val="center"/>
            </w:pPr>
            <w:r w:rsidRPr="00470372">
              <w:t>Laboratory</w:t>
            </w:r>
          </w:p>
          <w:p w:rsidR="00405971" w:rsidRPr="00470372" w:rsidRDefault="00405971" w:rsidP="00363B7E">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rsidR="00405971" w:rsidRPr="00470372" w:rsidRDefault="00405971" w:rsidP="00363B7E">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rsidR="00405971" w:rsidRPr="00470372" w:rsidRDefault="00405971" w:rsidP="00363B7E">
            <w:pPr>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tcPr>
          <w:p w:rsidR="00405971" w:rsidRPr="00470372" w:rsidRDefault="00405971" w:rsidP="00363B7E">
            <w:pPr>
              <w:jc w:val="center"/>
            </w:pPr>
            <w:r>
              <w:t>Total</w:t>
            </w:r>
          </w:p>
        </w:tc>
      </w:tr>
      <w:tr w:rsidR="00405971" w:rsidRPr="00470372" w:rsidTr="00363B7E">
        <w:trPr>
          <w:trHeight w:val="620"/>
        </w:trPr>
        <w:tc>
          <w:tcPr>
            <w:tcW w:w="1440" w:type="dxa"/>
            <w:tcBorders>
              <w:top w:val="single" w:sz="4" w:space="0" w:color="auto"/>
              <w:left w:val="single" w:sz="4" w:space="0" w:color="auto"/>
              <w:bottom w:val="single" w:sz="4" w:space="0" w:color="auto"/>
              <w:right w:val="single" w:sz="4" w:space="0" w:color="auto"/>
            </w:tcBorders>
          </w:tcPr>
          <w:p w:rsidR="00405971" w:rsidRDefault="00405971" w:rsidP="00363B7E">
            <w:pPr>
              <w:jc w:val="center"/>
            </w:pPr>
            <w:r>
              <w:t>Contact</w:t>
            </w:r>
          </w:p>
          <w:p w:rsidR="00405971" w:rsidRPr="00470372" w:rsidRDefault="00405971" w:rsidP="00363B7E">
            <w:pPr>
              <w:jc w:val="center"/>
            </w:pPr>
            <w:r>
              <w:t>Hours</w:t>
            </w:r>
          </w:p>
        </w:tc>
        <w:tc>
          <w:tcPr>
            <w:tcW w:w="1170" w:type="dxa"/>
            <w:tcBorders>
              <w:top w:val="single" w:sz="4" w:space="0" w:color="auto"/>
              <w:left w:val="single" w:sz="4" w:space="0" w:color="auto"/>
              <w:bottom w:val="single" w:sz="4" w:space="0" w:color="auto"/>
              <w:right w:val="single" w:sz="4" w:space="0" w:color="auto"/>
            </w:tcBorders>
          </w:tcPr>
          <w:p w:rsidR="00405971" w:rsidRDefault="00405971" w:rsidP="00363B7E"/>
          <w:p w:rsidR="00821A78" w:rsidRPr="00470372" w:rsidRDefault="00821A78" w:rsidP="00363B7E">
            <w:r>
              <w:t>2</w:t>
            </w:r>
          </w:p>
        </w:tc>
        <w:tc>
          <w:tcPr>
            <w:tcW w:w="1260" w:type="dxa"/>
            <w:tcBorders>
              <w:top w:val="single" w:sz="4" w:space="0" w:color="auto"/>
              <w:left w:val="single" w:sz="4" w:space="0" w:color="auto"/>
              <w:bottom w:val="single" w:sz="4" w:space="0" w:color="auto"/>
              <w:right w:val="single" w:sz="4" w:space="0" w:color="auto"/>
            </w:tcBorders>
          </w:tcPr>
          <w:p w:rsidR="00405971" w:rsidRDefault="00405971" w:rsidP="00363B7E"/>
          <w:p w:rsidR="00821A78" w:rsidRPr="00470372" w:rsidRDefault="00821A78" w:rsidP="00363B7E">
            <w:r>
              <w:t>………..</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363B7E"/>
          <w:p w:rsidR="00821A78" w:rsidRPr="00470372" w:rsidRDefault="00821A78" w:rsidP="00363B7E">
            <w:r>
              <w:t>………….</w:t>
            </w:r>
          </w:p>
        </w:tc>
        <w:tc>
          <w:tcPr>
            <w:tcW w:w="1620" w:type="dxa"/>
            <w:tcBorders>
              <w:top w:val="single" w:sz="4" w:space="0" w:color="auto"/>
              <w:left w:val="single" w:sz="4" w:space="0" w:color="auto"/>
              <w:bottom w:val="single" w:sz="4" w:space="0" w:color="auto"/>
              <w:right w:val="single" w:sz="4" w:space="0" w:color="auto"/>
            </w:tcBorders>
          </w:tcPr>
          <w:p w:rsidR="00405971" w:rsidRDefault="00405971" w:rsidP="00363B7E"/>
          <w:p w:rsidR="00821A78" w:rsidRPr="00470372" w:rsidRDefault="00821A78" w:rsidP="00363B7E">
            <w:r>
              <w:t>……………</w:t>
            </w:r>
          </w:p>
        </w:tc>
        <w:tc>
          <w:tcPr>
            <w:tcW w:w="1125" w:type="dxa"/>
            <w:tcBorders>
              <w:top w:val="single" w:sz="4" w:space="0" w:color="auto"/>
              <w:left w:val="single" w:sz="4" w:space="0" w:color="auto"/>
              <w:bottom w:val="single" w:sz="4" w:space="0" w:color="auto"/>
              <w:right w:val="single" w:sz="4" w:space="0" w:color="auto"/>
            </w:tcBorders>
          </w:tcPr>
          <w:p w:rsidR="00405971" w:rsidRDefault="00405971" w:rsidP="00363B7E"/>
          <w:p w:rsidR="00821A78" w:rsidRPr="00470372" w:rsidRDefault="00821A78" w:rsidP="00363B7E">
            <w:r>
              <w:t>……..</w:t>
            </w:r>
          </w:p>
        </w:tc>
        <w:tc>
          <w:tcPr>
            <w:tcW w:w="1395" w:type="dxa"/>
            <w:tcBorders>
              <w:top w:val="single" w:sz="4" w:space="0" w:color="auto"/>
              <w:left w:val="single" w:sz="4" w:space="0" w:color="auto"/>
              <w:bottom w:val="single" w:sz="4" w:space="0" w:color="auto"/>
              <w:right w:val="single" w:sz="4" w:space="0" w:color="auto"/>
            </w:tcBorders>
          </w:tcPr>
          <w:p w:rsidR="00405971" w:rsidRDefault="00405971" w:rsidP="00363B7E"/>
          <w:p w:rsidR="00821A78" w:rsidRPr="00470372" w:rsidRDefault="000F54B4" w:rsidP="00363B7E">
            <w:r>
              <w:t>30</w:t>
            </w:r>
          </w:p>
        </w:tc>
      </w:tr>
      <w:tr w:rsidR="00405971" w:rsidRPr="00470372" w:rsidTr="00363B7E">
        <w:trPr>
          <w:trHeight w:val="539"/>
        </w:trPr>
        <w:tc>
          <w:tcPr>
            <w:tcW w:w="1440" w:type="dxa"/>
            <w:tcBorders>
              <w:top w:val="single" w:sz="4" w:space="0" w:color="auto"/>
              <w:left w:val="single" w:sz="4" w:space="0" w:color="auto"/>
              <w:bottom w:val="single" w:sz="4" w:space="0" w:color="auto"/>
              <w:right w:val="single" w:sz="4" w:space="0" w:color="auto"/>
            </w:tcBorders>
          </w:tcPr>
          <w:p w:rsidR="00405971" w:rsidRPr="00470372" w:rsidRDefault="00405971" w:rsidP="00363B7E">
            <w:pPr>
              <w:jc w:val="center"/>
            </w:pPr>
            <w:r>
              <w:t>Credit</w:t>
            </w:r>
          </w:p>
        </w:tc>
        <w:tc>
          <w:tcPr>
            <w:tcW w:w="1170" w:type="dxa"/>
            <w:tcBorders>
              <w:top w:val="single" w:sz="4" w:space="0" w:color="auto"/>
              <w:left w:val="single" w:sz="4" w:space="0" w:color="auto"/>
              <w:bottom w:val="single" w:sz="4" w:space="0" w:color="auto"/>
              <w:right w:val="single" w:sz="4" w:space="0" w:color="auto"/>
            </w:tcBorders>
          </w:tcPr>
          <w:p w:rsidR="00405971" w:rsidRPr="00470372" w:rsidRDefault="00821A78" w:rsidP="00363B7E">
            <w:r>
              <w:t>2</w:t>
            </w:r>
          </w:p>
        </w:tc>
        <w:tc>
          <w:tcPr>
            <w:tcW w:w="1260" w:type="dxa"/>
            <w:tcBorders>
              <w:top w:val="single" w:sz="4" w:space="0" w:color="auto"/>
              <w:left w:val="single" w:sz="4" w:space="0" w:color="auto"/>
              <w:bottom w:val="single" w:sz="4" w:space="0" w:color="auto"/>
              <w:right w:val="single" w:sz="4" w:space="0" w:color="auto"/>
            </w:tcBorders>
          </w:tcPr>
          <w:p w:rsidR="00405971" w:rsidRDefault="00405971" w:rsidP="00363B7E"/>
          <w:p w:rsidR="00821A78" w:rsidRPr="00470372" w:rsidRDefault="00821A78" w:rsidP="00363B7E">
            <w:r>
              <w:t>……….</w:t>
            </w:r>
          </w:p>
        </w:tc>
        <w:tc>
          <w:tcPr>
            <w:tcW w:w="1440" w:type="dxa"/>
            <w:tcBorders>
              <w:top w:val="single" w:sz="4" w:space="0" w:color="auto"/>
              <w:left w:val="single" w:sz="4" w:space="0" w:color="auto"/>
              <w:bottom w:val="single" w:sz="4" w:space="0" w:color="auto"/>
              <w:right w:val="single" w:sz="4" w:space="0" w:color="auto"/>
            </w:tcBorders>
          </w:tcPr>
          <w:p w:rsidR="00405971" w:rsidRDefault="00405971" w:rsidP="00363B7E"/>
          <w:p w:rsidR="00821A78" w:rsidRPr="00470372" w:rsidRDefault="00821A78" w:rsidP="00363B7E">
            <w:r>
              <w:t>………….</w:t>
            </w:r>
          </w:p>
        </w:tc>
        <w:tc>
          <w:tcPr>
            <w:tcW w:w="1620" w:type="dxa"/>
            <w:tcBorders>
              <w:top w:val="single" w:sz="4" w:space="0" w:color="auto"/>
              <w:left w:val="single" w:sz="4" w:space="0" w:color="auto"/>
              <w:bottom w:val="single" w:sz="4" w:space="0" w:color="auto"/>
              <w:right w:val="single" w:sz="4" w:space="0" w:color="auto"/>
            </w:tcBorders>
          </w:tcPr>
          <w:p w:rsidR="00405971" w:rsidRDefault="00405971" w:rsidP="00363B7E"/>
          <w:p w:rsidR="00821A78" w:rsidRPr="00470372" w:rsidRDefault="00821A78" w:rsidP="00363B7E">
            <w:r>
              <w:t>…………..</w:t>
            </w:r>
          </w:p>
        </w:tc>
        <w:tc>
          <w:tcPr>
            <w:tcW w:w="1125" w:type="dxa"/>
            <w:tcBorders>
              <w:top w:val="single" w:sz="4" w:space="0" w:color="auto"/>
              <w:left w:val="single" w:sz="4" w:space="0" w:color="auto"/>
              <w:bottom w:val="single" w:sz="4" w:space="0" w:color="auto"/>
              <w:right w:val="single" w:sz="4" w:space="0" w:color="auto"/>
            </w:tcBorders>
          </w:tcPr>
          <w:p w:rsidR="00405971" w:rsidRDefault="00405971" w:rsidP="00363B7E"/>
          <w:p w:rsidR="00821A78" w:rsidRPr="00470372" w:rsidRDefault="00821A78" w:rsidP="00363B7E">
            <w:r>
              <w:t>……….</w:t>
            </w:r>
          </w:p>
        </w:tc>
        <w:tc>
          <w:tcPr>
            <w:tcW w:w="1395" w:type="dxa"/>
            <w:tcBorders>
              <w:top w:val="single" w:sz="4" w:space="0" w:color="auto"/>
              <w:left w:val="single" w:sz="4" w:space="0" w:color="auto"/>
              <w:bottom w:val="single" w:sz="4" w:space="0" w:color="auto"/>
              <w:right w:val="single" w:sz="4" w:space="0" w:color="auto"/>
            </w:tcBorders>
          </w:tcPr>
          <w:p w:rsidR="00405971" w:rsidRDefault="00405971" w:rsidP="00363B7E"/>
          <w:p w:rsidR="00821A78" w:rsidRPr="00470372" w:rsidRDefault="000F54B4" w:rsidP="00363B7E">
            <w:r>
              <w:t>30</w:t>
            </w:r>
          </w:p>
        </w:tc>
      </w:tr>
    </w:tbl>
    <w:p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0"/>
      </w:tblGrid>
      <w:tr w:rsidR="00405971" w:rsidRPr="00470372" w:rsidTr="00363B7E">
        <w:trPr>
          <w:trHeight w:val="647"/>
        </w:trPr>
        <w:tc>
          <w:tcPr>
            <w:tcW w:w="9450" w:type="dxa"/>
            <w:tcBorders>
              <w:top w:val="single" w:sz="4" w:space="0" w:color="auto"/>
              <w:left w:val="single" w:sz="4" w:space="0" w:color="auto"/>
              <w:bottom w:val="single" w:sz="4" w:space="0" w:color="auto"/>
              <w:right w:val="single" w:sz="4" w:space="0" w:color="auto"/>
            </w:tcBorders>
          </w:tcPr>
          <w:p w:rsidR="00405971" w:rsidRPr="00470372" w:rsidRDefault="00F03E23" w:rsidP="00363B7E">
            <w:r>
              <w:rPr>
                <w:noProof/>
              </w:rPr>
              <w:pict>
                <v:rect id="Rectangle 12" o:spid="_x0000_s1027" style="position:absolute;margin-left:378.75pt;margin-top:5pt;width:35.75pt;height:17.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7m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"/>
              </w:pict>
            </w:r>
            <w:r w:rsidR="00405971" w:rsidRPr="00470372">
              <w:t xml:space="preserve">3. Additional private study/learning hours expected for students per week. </w:t>
            </w:r>
          </w:p>
        </w:tc>
      </w:tr>
    </w:tbl>
    <w:p w:rsidR="00405971" w:rsidRPr="00470372"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20"/>
      </w:tblGrid>
      <w:tr w:rsidR="00405971" w:rsidRPr="00470372" w:rsidTr="00363B7E">
        <w:trPr>
          <w:trHeight w:val="656"/>
        </w:trPr>
        <w:tc>
          <w:tcPr>
            <w:tcW w:w="10620" w:type="dxa"/>
            <w:tcBorders>
              <w:top w:val="single" w:sz="4" w:space="0" w:color="auto"/>
              <w:left w:val="single" w:sz="4" w:space="0" w:color="auto"/>
              <w:bottom w:val="single" w:sz="4" w:space="0" w:color="auto"/>
              <w:right w:val="single" w:sz="4" w:space="0" w:color="auto"/>
            </w:tcBorders>
          </w:tcPr>
          <w:p w:rsidR="00405971" w:rsidRPr="00470372" w:rsidRDefault="00405971" w:rsidP="00363B7E">
            <w:pPr>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05971" w:rsidRPr="00470372" w:rsidTr="00363B7E">
        <w:trPr>
          <w:trHeight w:val="656"/>
        </w:trPr>
        <w:tc>
          <w:tcPr>
            <w:tcW w:w="10620" w:type="dxa"/>
            <w:tcBorders>
              <w:top w:val="single" w:sz="4" w:space="0" w:color="auto"/>
              <w:left w:val="single" w:sz="4" w:space="0" w:color="auto"/>
              <w:right w:val="single" w:sz="4" w:space="0" w:color="auto"/>
            </w:tcBorders>
          </w:tcPr>
          <w:p w:rsidR="00405971" w:rsidRPr="00C06E2C" w:rsidRDefault="00405971" w:rsidP="00363B7E">
            <w:pPr>
              <w:jc w:val="both"/>
            </w:pPr>
            <w:r w:rsidRPr="00C06E2C">
              <w:t xml:space="preserve">On the table below are the five NQF Learning Domains, numbered in the left column. </w:t>
            </w:r>
          </w:p>
          <w:p w:rsidR="00405971" w:rsidRPr="00C06E2C" w:rsidRDefault="00405971" w:rsidP="00363B7E">
            <w:pPr>
              <w:jc w:val="both"/>
            </w:pPr>
          </w:p>
          <w:p w:rsidR="00405971" w:rsidRDefault="00405971" w:rsidP="00363B7E">
            <w:pPr>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p>
          <w:p w:rsidR="00405971" w:rsidRPr="00470372" w:rsidRDefault="00405971" w:rsidP="00363B7E">
            <w:pPr>
              <w:jc w:val="both"/>
            </w:pPr>
          </w:p>
        </w:tc>
      </w:tr>
    </w:tbl>
    <w:tbl>
      <w:tblPr>
        <w:tblStyle w:val="TableGrid"/>
        <w:tblW w:w="10620" w:type="dxa"/>
        <w:tblInd w:w="-342" w:type="dxa"/>
        <w:tblLook w:val="04A0"/>
      </w:tblPr>
      <w:tblGrid>
        <w:gridCol w:w="661"/>
        <w:gridCol w:w="4743"/>
        <w:gridCol w:w="2562"/>
        <w:gridCol w:w="2654"/>
      </w:tblGrid>
      <w:tr w:rsidR="00405971" w:rsidTr="00363B7E">
        <w:tc>
          <w:tcPr>
            <w:tcW w:w="661" w:type="dxa"/>
          </w:tcPr>
          <w:p w:rsidR="00405971" w:rsidRPr="00F32441" w:rsidRDefault="00405971" w:rsidP="00363B7E">
            <w:pPr>
              <w:jc w:val="center"/>
              <w:rPr>
                <w:rFonts w:asciiTheme="majorBidi" w:hAnsiTheme="majorBidi" w:cstheme="majorBidi"/>
                <w:b/>
                <w:bCs/>
                <w:sz w:val="20"/>
                <w:szCs w:val="20"/>
              </w:rPr>
            </w:pPr>
            <w:r w:rsidRPr="00F32441">
              <w:rPr>
                <w:rFonts w:asciiTheme="majorBidi" w:hAnsiTheme="majorBidi" w:cstheme="majorBidi"/>
                <w:b/>
                <w:bCs/>
                <w:sz w:val="20"/>
                <w:szCs w:val="20"/>
              </w:rPr>
              <w:t>Code</w:t>
            </w:r>
          </w:p>
          <w:p w:rsidR="00405971" w:rsidRPr="00544D59" w:rsidRDefault="00405971" w:rsidP="00363B7E">
            <w:pPr>
              <w:jc w:val="center"/>
              <w:rPr>
                <w:rFonts w:asciiTheme="majorBidi" w:hAnsiTheme="majorBidi" w:cstheme="majorBidi"/>
                <w:sz w:val="20"/>
                <w:szCs w:val="20"/>
              </w:rPr>
            </w:pPr>
            <w:r w:rsidRPr="00F32441">
              <w:rPr>
                <w:rFonts w:asciiTheme="majorBidi" w:hAnsiTheme="majorBidi" w:cstheme="majorBidi"/>
                <w:b/>
                <w:bCs/>
                <w:sz w:val="20"/>
                <w:szCs w:val="20"/>
              </w:rPr>
              <w:t>#</w:t>
            </w:r>
          </w:p>
        </w:tc>
        <w:tc>
          <w:tcPr>
            <w:tcW w:w="4743" w:type="dxa"/>
          </w:tcPr>
          <w:p w:rsidR="00405971" w:rsidRPr="00544D59" w:rsidRDefault="00405971" w:rsidP="00363B7E">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rsidR="00405971" w:rsidRPr="00544D59" w:rsidRDefault="00405971" w:rsidP="00363B7E">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w:t>
            </w:r>
            <w:r>
              <w:rPr>
                <w:rFonts w:asciiTheme="majorBidi" w:hAnsiTheme="majorBidi" w:cstheme="majorBidi"/>
                <w:b/>
                <w:bCs/>
                <w:sz w:val="20"/>
                <w:szCs w:val="20"/>
              </w:rPr>
              <w:t xml:space="preserve"> Course</w:t>
            </w:r>
            <w:r w:rsidRPr="00544D59">
              <w:rPr>
                <w:rFonts w:asciiTheme="majorBidi" w:hAnsiTheme="majorBidi" w:cstheme="majorBidi"/>
                <w:b/>
                <w:bCs/>
                <w:sz w:val="20"/>
                <w:szCs w:val="20"/>
              </w:rPr>
              <w:t xml:space="preserve"> Learning Outcomes</w:t>
            </w:r>
          </w:p>
        </w:tc>
        <w:tc>
          <w:tcPr>
            <w:tcW w:w="2562" w:type="dxa"/>
          </w:tcPr>
          <w:p w:rsidR="00405971" w:rsidRPr="00544D59" w:rsidRDefault="00405971" w:rsidP="00363B7E">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Teaching</w:t>
            </w:r>
          </w:p>
          <w:p w:rsidR="00405971" w:rsidRPr="00544D59" w:rsidRDefault="00405971" w:rsidP="00363B7E">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54" w:type="dxa"/>
          </w:tcPr>
          <w:p w:rsidR="00405971" w:rsidRPr="00544D59" w:rsidRDefault="00405971" w:rsidP="00363B7E">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Assessment</w:t>
            </w:r>
          </w:p>
          <w:p w:rsidR="00405971" w:rsidRPr="00544D59" w:rsidRDefault="00405971" w:rsidP="00363B7E">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05971" w:rsidTr="00363B7E">
        <w:tc>
          <w:tcPr>
            <w:tcW w:w="661" w:type="dxa"/>
          </w:tcPr>
          <w:p w:rsidR="00405971" w:rsidRPr="00544D59" w:rsidRDefault="00405971" w:rsidP="00363B7E">
            <w:pPr>
              <w:rPr>
                <w:rFonts w:asciiTheme="majorBidi" w:hAnsiTheme="majorBidi" w:cstheme="majorBidi"/>
                <w:b/>
                <w:bCs/>
                <w:sz w:val="20"/>
                <w:szCs w:val="20"/>
              </w:rPr>
            </w:pPr>
            <w:r w:rsidRPr="00544D59">
              <w:rPr>
                <w:rFonts w:asciiTheme="majorBidi" w:hAnsiTheme="majorBidi" w:cstheme="majorBidi"/>
                <w:b/>
                <w:bCs/>
                <w:sz w:val="20"/>
                <w:szCs w:val="20"/>
              </w:rPr>
              <w:t>1.0</w:t>
            </w:r>
          </w:p>
        </w:tc>
        <w:tc>
          <w:tcPr>
            <w:tcW w:w="9959" w:type="dxa"/>
            <w:gridSpan w:val="3"/>
          </w:tcPr>
          <w:p w:rsidR="00405971" w:rsidRPr="00544D59" w:rsidRDefault="00405971" w:rsidP="00363B7E">
            <w:pPr>
              <w:rPr>
                <w:rFonts w:asciiTheme="majorBidi" w:hAnsiTheme="majorBidi" w:cstheme="majorBidi"/>
                <w:b/>
                <w:bCs/>
                <w:sz w:val="20"/>
                <w:szCs w:val="20"/>
              </w:rPr>
            </w:pPr>
            <w:r w:rsidRPr="00544D59">
              <w:rPr>
                <w:rFonts w:asciiTheme="majorBidi" w:hAnsiTheme="majorBidi" w:cstheme="majorBidi"/>
                <w:b/>
                <w:bCs/>
                <w:sz w:val="20"/>
                <w:szCs w:val="20"/>
              </w:rPr>
              <w:t>Knowledge</w:t>
            </w:r>
          </w:p>
          <w:p w:rsidR="00405971" w:rsidRPr="00544D59" w:rsidRDefault="00405971" w:rsidP="00363B7E">
            <w:pPr>
              <w:rPr>
                <w:rFonts w:asciiTheme="majorBidi" w:hAnsiTheme="majorBidi" w:cstheme="majorBidi"/>
                <w:sz w:val="20"/>
                <w:szCs w:val="20"/>
              </w:rPr>
            </w:pPr>
          </w:p>
        </w:tc>
      </w:tr>
      <w:tr w:rsidR="00405971" w:rsidTr="00363B7E">
        <w:tc>
          <w:tcPr>
            <w:tcW w:w="661" w:type="dxa"/>
          </w:tcPr>
          <w:p w:rsidR="00405971" w:rsidRPr="00544D59" w:rsidRDefault="00405971" w:rsidP="00363B7E">
            <w:pPr>
              <w:rPr>
                <w:rFonts w:asciiTheme="majorBidi" w:hAnsiTheme="majorBidi" w:cstheme="majorBidi"/>
                <w:sz w:val="20"/>
                <w:szCs w:val="20"/>
              </w:rPr>
            </w:pPr>
            <w:r w:rsidRPr="00544D59">
              <w:rPr>
                <w:rFonts w:asciiTheme="majorBidi" w:hAnsiTheme="majorBidi" w:cstheme="majorBidi"/>
                <w:sz w:val="20"/>
                <w:szCs w:val="20"/>
              </w:rPr>
              <w:t>1.1</w:t>
            </w:r>
          </w:p>
        </w:tc>
        <w:tc>
          <w:tcPr>
            <w:tcW w:w="4743" w:type="dxa"/>
          </w:tcPr>
          <w:p w:rsidR="00405971" w:rsidRPr="00544D59" w:rsidRDefault="00C36FD8" w:rsidP="00363B7E">
            <w:pPr>
              <w:rPr>
                <w:rFonts w:asciiTheme="majorBidi" w:hAnsiTheme="majorBidi" w:cstheme="majorBidi"/>
                <w:sz w:val="20"/>
                <w:szCs w:val="20"/>
              </w:rPr>
            </w:pPr>
            <w:r>
              <w:rPr>
                <w:rFonts w:asciiTheme="majorBidi" w:hAnsiTheme="majorBidi" w:cstheme="majorBidi"/>
                <w:sz w:val="20"/>
                <w:szCs w:val="20"/>
              </w:rPr>
              <w:t>Examining the diversity of British literature and its development</w:t>
            </w:r>
          </w:p>
        </w:tc>
        <w:tc>
          <w:tcPr>
            <w:tcW w:w="2562" w:type="dxa"/>
          </w:tcPr>
          <w:p w:rsidR="00405971" w:rsidRPr="00544D59" w:rsidRDefault="00C36FD8" w:rsidP="00363B7E">
            <w:pPr>
              <w:rPr>
                <w:rFonts w:asciiTheme="majorBidi" w:hAnsiTheme="majorBidi" w:cstheme="majorBidi"/>
                <w:sz w:val="20"/>
                <w:szCs w:val="20"/>
              </w:rPr>
            </w:pPr>
            <w:r>
              <w:rPr>
                <w:rFonts w:asciiTheme="majorBidi" w:hAnsiTheme="majorBidi" w:cstheme="majorBidi"/>
                <w:sz w:val="20"/>
                <w:szCs w:val="20"/>
              </w:rPr>
              <w:t>Lectures</w:t>
            </w:r>
          </w:p>
        </w:tc>
        <w:tc>
          <w:tcPr>
            <w:tcW w:w="2654" w:type="dxa"/>
          </w:tcPr>
          <w:p w:rsidR="00405971" w:rsidRPr="00544D59" w:rsidRDefault="00C36FD8" w:rsidP="00363B7E">
            <w:pPr>
              <w:rPr>
                <w:rFonts w:asciiTheme="majorBidi" w:hAnsiTheme="majorBidi" w:cstheme="majorBidi"/>
                <w:sz w:val="20"/>
                <w:szCs w:val="20"/>
              </w:rPr>
            </w:pPr>
            <w:r>
              <w:rPr>
                <w:rFonts w:asciiTheme="majorBidi" w:hAnsiTheme="majorBidi" w:cstheme="majorBidi"/>
                <w:sz w:val="20"/>
                <w:szCs w:val="20"/>
              </w:rPr>
              <w:t>Quizzes and assignments</w:t>
            </w:r>
          </w:p>
        </w:tc>
      </w:tr>
      <w:tr w:rsidR="00405971" w:rsidTr="00363B7E">
        <w:tc>
          <w:tcPr>
            <w:tcW w:w="661" w:type="dxa"/>
          </w:tcPr>
          <w:p w:rsidR="00405971" w:rsidRPr="00544D59" w:rsidRDefault="00405971" w:rsidP="00363B7E">
            <w:pPr>
              <w:rPr>
                <w:rFonts w:asciiTheme="majorBidi" w:hAnsiTheme="majorBidi" w:cstheme="majorBidi"/>
                <w:sz w:val="20"/>
                <w:szCs w:val="20"/>
              </w:rPr>
            </w:pPr>
            <w:r w:rsidRPr="00544D59">
              <w:rPr>
                <w:rFonts w:asciiTheme="majorBidi" w:hAnsiTheme="majorBidi" w:cstheme="majorBidi"/>
                <w:sz w:val="20"/>
                <w:szCs w:val="20"/>
              </w:rPr>
              <w:t>1.2</w:t>
            </w:r>
          </w:p>
        </w:tc>
        <w:tc>
          <w:tcPr>
            <w:tcW w:w="4743" w:type="dxa"/>
          </w:tcPr>
          <w:p w:rsidR="00405971" w:rsidRPr="00544D59" w:rsidRDefault="00C36FD8" w:rsidP="00363B7E">
            <w:pPr>
              <w:rPr>
                <w:rFonts w:asciiTheme="majorBidi" w:hAnsiTheme="majorBidi" w:cstheme="majorBidi"/>
                <w:sz w:val="20"/>
                <w:szCs w:val="20"/>
              </w:rPr>
            </w:pPr>
            <w:r>
              <w:rPr>
                <w:rFonts w:asciiTheme="majorBidi" w:hAnsiTheme="majorBidi" w:cstheme="majorBidi"/>
                <w:sz w:val="20"/>
                <w:szCs w:val="20"/>
              </w:rPr>
              <w:t>Explaining the substance of British literature</w:t>
            </w:r>
          </w:p>
        </w:tc>
        <w:tc>
          <w:tcPr>
            <w:tcW w:w="2562" w:type="dxa"/>
          </w:tcPr>
          <w:p w:rsidR="00405971" w:rsidRPr="00544D59" w:rsidRDefault="00C36FD8" w:rsidP="00363B7E">
            <w:pPr>
              <w:rPr>
                <w:rFonts w:asciiTheme="majorBidi" w:hAnsiTheme="majorBidi" w:cstheme="majorBidi"/>
                <w:sz w:val="20"/>
                <w:szCs w:val="20"/>
              </w:rPr>
            </w:pPr>
            <w:r>
              <w:rPr>
                <w:rFonts w:asciiTheme="majorBidi" w:hAnsiTheme="majorBidi" w:cstheme="majorBidi"/>
                <w:sz w:val="20"/>
                <w:szCs w:val="20"/>
              </w:rPr>
              <w:t>Dialogues and class discussion</w:t>
            </w:r>
          </w:p>
        </w:tc>
        <w:tc>
          <w:tcPr>
            <w:tcW w:w="2654" w:type="dxa"/>
          </w:tcPr>
          <w:p w:rsidR="00405971" w:rsidRPr="00544D59" w:rsidRDefault="00C36FD8" w:rsidP="00363B7E">
            <w:pPr>
              <w:rPr>
                <w:rFonts w:asciiTheme="majorBidi" w:hAnsiTheme="majorBidi" w:cstheme="majorBidi"/>
                <w:sz w:val="20"/>
                <w:szCs w:val="20"/>
              </w:rPr>
            </w:pPr>
            <w:r>
              <w:rPr>
                <w:rFonts w:asciiTheme="majorBidi" w:hAnsiTheme="majorBidi" w:cstheme="majorBidi"/>
                <w:sz w:val="20"/>
                <w:szCs w:val="20"/>
              </w:rPr>
              <w:t xml:space="preserve">Exams  </w:t>
            </w:r>
          </w:p>
        </w:tc>
      </w:tr>
      <w:tr w:rsidR="00405971" w:rsidTr="00363B7E">
        <w:tc>
          <w:tcPr>
            <w:tcW w:w="661" w:type="dxa"/>
          </w:tcPr>
          <w:p w:rsidR="00405971" w:rsidRPr="00544D59" w:rsidRDefault="00405971" w:rsidP="00363B7E">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9959" w:type="dxa"/>
            <w:gridSpan w:val="3"/>
          </w:tcPr>
          <w:p w:rsidR="00405971" w:rsidRPr="00544D59" w:rsidRDefault="00405971" w:rsidP="00363B7E">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rsidR="00405971" w:rsidRPr="00544D59" w:rsidRDefault="00405971" w:rsidP="00363B7E">
            <w:pPr>
              <w:rPr>
                <w:rFonts w:asciiTheme="majorBidi" w:hAnsiTheme="majorBidi" w:cstheme="majorBidi"/>
                <w:sz w:val="20"/>
                <w:szCs w:val="20"/>
              </w:rPr>
            </w:pPr>
          </w:p>
        </w:tc>
      </w:tr>
      <w:tr w:rsidR="00405971" w:rsidTr="00363B7E">
        <w:tc>
          <w:tcPr>
            <w:tcW w:w="661" w:type="dxa"/>
          </w:tcPr>
          <w:p w:rsidR="00405971" w:rsidRPr="00544D59" w:rsidRDefault="00405971" w:rsidP="00363B7E">
            <w:pPr>
              <w:rPr>
                <w:rFonts w:asciiTheme="majorBidi" w:hAnsiTheme="majorBidi" w:cstheme="majorBidi"/>
                <w:sz w:val="20"/>
                <w:szCs w:val="20"/>
              </w:rPr>
            </w:pPr>
            <w:r w:rsidRPr="00544D59">
              <w:rPr>
                <w:rFonts w:asciiTheme="majorBidi" w:hAnsiTheme="majorBidi" w:cstheme="majorBidi"/>
                <w:sz w:val="20"/>
                <w:szCs w:val="20"/>
              </w:rPr>
              <w:t>2.1</w:t>
            </w:r>
          </w:p>
        </w:tc>
        <w:tc>
          <w:tcPr>
            <w:tcW w:w="4743" w:type="dxa"/>
          </w:tcPr>
          <w:p w:rsidR="00405971" w:rsidRPr="00544D59" w:rsidRDefault="00C36FD8" w:rsidP="00C36FD8">
            <w:pPr>
              <w:rPr>
                <w:rFonts w:asciiTheme="majorBidi" w:hAnsiTheme="majorBidi" w:cstheme="majorBidi"/>
                <w:sz w:val="20"/>
                <w:szCs w:val="20"/>
              </w:rPr>
            </w:pPr>
            <w:r>
              <w:rPr>
                <w:rFonts w:asciiTheme="majorBidi" w:hAnsiTheme="majorBidi" w:cstheme="majorBidi"/>
                <w:sz w:val="20"/>
                <w:szCs w:val="20"/>
              </w:rPr>
              <w:t xml:space="preserve">Pre-reading </w:t>
            </w:r>
          </w:p>
        </w:tc>
        <w:tc>
          <w:tcPr>
            <w:tcW w:w="2562" w:type="dxa"/>
          </w:tcPr>
          <w:p w:rsidR="00405971" w:rsidRPr="00544D59" w:rsidRDefault="00C36FD8" w:rsidP="00363B7E">
            <w:pPr>
              <w:rPr>
                <w:rFonts w:asciiTheme="majorBidi" w:hAnsiTheme="majorBidi" w:cstheme="majorBidi"/>
                <w:sz w:val="20"/>
                <w:szCs w:val="20"/>
              </w:rPr>
            </w:pPr>
            <w:r>
              <w:rPr>
                <w:rFonts w:asciiTheme="majorBidi" w:hAnsiTheme="majorBidi" w:cstheme="majorBidi"/>
                <w:sz w:val="20"/>
                <w:szCs w:val="20"/>
              </w:rPr>
              <w:t>Lectures</w:t>
            </w:r>
          </w:p>
        </w:tc>
        <w:tc>
          <w:tcPr>
            <w:tcW w:w="2654" w:type="dxa"/>
          </w:tcPr>
          <w:p w:rsidR="00405971" w:rsidRPr="00544D59" w:rsidRDefault="00C36FD8" w:rsidP="00363B7E">
            <w:pPr>
              <w:rPr>
                <w:rFonts w:asciiTheme="majorBidi" w:hAnsiTheme="majorBidi" w:cstheme="majorBidi"/>
                <w:sz w:val="20"/>
                <w:szCs w:val="20"/>
              </w:rPr>
            </w:pPr>
            <w:r>
              <w:rPr>
                <w:rFonts w:asciiTheme="majorBidi" w:hAnsiTheme="majorBidi" w:cstheme="majorBidi"/>
                <w:sz w:val="20"/>
                <w:szCs w:val="20"/>
              </w:rPr>
              <w:t>Quizzes and assignments</w:t>
            </w:r>
          </w:p>
        </w:tc>
      </w:tr>
      <w:tr w:rsidR="00405971" w:rsidTr="00363B7E">
        <w:tc>
          <w:tcPr>
            <w:tcW w:w="661" w:type="dxa"/>
          </w:tcPr>
          <w:p w:rsidR="00405971" w:rsidRPr="00544D59" w:rsidRDefault="00405971" w:rsidP="00363B7E">
            <w:pPr>
              <w:rPr>
                <w:rFonts w:asciiTheme="majorBidi" w:hAnsiTheme="majorBidi" w:cstheme="majorBidi"/>
                <w:sz w:val="20"/>
                <w:szCs w:val="20"/>
              </w:rPr>
            </w:pPr>
            <w:r w:rsidRPr="00544D59">
              <w:rPr>
                <w:rFonts w:asciiTheme="majorBidi" w:hAnsiTheme="majorBidi" w:cstheme="majorBidi"/>
                <w:sz w:val="20"/>
                <w:szCs w:val="20"/>
              </w:rPr>
              <w:t>2.2</w:t>
            </w:r>
          </w:p>
        </w:tc>
        <w:tc>
          <w:tcPr>
            <w:tcW w:w="4743" w:type="dxa"/>
          </w:tcPr>
          <w:p w:rsidR="00405971" w:rsidRPr="00544D59" w:rsidRDefault="00C36FD8" w:rsidP="00363B7E">
            <w:pPr>
              <w:rPr>
                <w:rFonts w:asciiTheme="majorBidi" w:hAnsiTheme="majorBidi" w:cstheme="majorBidi"/>
                <w:sz w:val="20"/>
                <w:szCs w:val="20"/>
              </w:rPr>
            </w:pPr>
            <w:r>
              <w:rPr>
                <w:rFonts w:asciiTheme="majorBidi" w:hAnsiTheme="majorBidi" w:cstheme="majorBidi"/>
                <w:sz w:val="20"/>
                <w:szCs w:val="20"/>
              </w:rPr>
              <w:t xml:space="preserve">Detailed reading </w:t>
            </w:r>
          </w:p>
        </w:tc>
        <w:tc>
          <w:tcPr>
            <w:tcW w:w="2562" w:type="dxa"/>
          </w:tcPr>
          <w:p w:rsidR="00405971" w:rsidRPr="00544D59" w:rsidRDefault="00C36FD8" w:rsidP="00363B7E">
            <w:pPr>
              <w:rPr>
                <w:rFonts w:asciiTheme="majorBidi" w:hAnsiTheme="majorBidi" w:cstheme="majorBidi"/>
                <w:sz w:val="20"/>
                <w:szCs w:val="20"/>
              </w:rPr>
            </w:pPr>
            <w:r>
              <w:rPr>
                <w:rFonts w:asciiTheme="majorBidi" w:hAnsiTheme="majorBidi" w:cstheme="majorBidi"/>
                <w:sz w:val="20"/>
                <w:szCs w:val="20"/>
              </w:rPr>
              <w:t>Dialogue and class discussion</w:t>
            </w:r>
          </w:p>
        </w:tc>
        <w:tc>
          <w:tcPr>
            <w:tcW w:w="2654" w:type="dxa"/>
          </w:tcPr>
          <w:p w:rsidR="00405971" w:rsidRPr="00544D59" w:rsidRDefault="00C36FD8" w:rsidP="00363B7E">
            <w:pPr>
              <w:rPr>
                <w:rFonts w:asciiTheme="majorBidi" w:hAnsiTheme="majorBidi" w:cstheme="majorBidi"/>
                <w:sz w:val="20"/>
                <w:szCs w:val="20"/>
              </w:rPr>
            </w:pPr>
            <w:r>
              <w:rPr>
                <w:rFonts w:asciiTheme="majorBidi" w:hAnsiTheme="majorBidi" w:cstheme="majorBidi"/>
                <w:sz w:val="20"/>
                <w:szCs w:val="20"/>
              </w:rPr>
              <w:t>Exams</w:t>
            </w:r>
          </w:p>
        </w:tc>
      </w:tr>
      <w:tr w:rsidR="00405971" w:rsidTr="00363B7E">
        <w:tc>
          <w:tcPr>
            <w:tcW w:w="661" w:type="dxa"/>
          </w:tcPr>
          <w:p w:rsidR="00405971" w:rsidRPr="00544D59" w:rsidRDefault="00405971" w:rsidP="00363B7E">
            <w:pPr>
              <w:rPr>
                <w:rFonts w:asciiTheme="majorBidi" w:hAnsiTheme="majorBidi" w:cstheme="majorBidi"/>
                <w:b/>
                <w:bCs/>
                <w:sz w:val="20"/>
                <w:szCs w:val="20"/>
              </w:rPr>
            </w:pPr>
            <w:r w:rsidRPr="00544D59">
              <w:rPr>
                <w:rFonts w:asciiTheme="majorBidi" w:hAnsiTheme="majorBidi" w:cstheme="majorBidi"/>
                <w:b/>
                <w:bCs/>
                <w:sz w:val="20"/>
                <w:szCs w:val="20"/>
              </w:rPr>
              <w:lastRenderedPageBreak/>
              <w:t>3.0</w:t>
            </w:r>
          </w:p>
        </w:tc>
        <w:tc>
          <w:tcPr>
            <w:tcW w:w="9959" w:type="dxa"/>
            <w:gridSpan w:val="3"/>
          </w:tcPr>
          <w:p w:rsidR="00405971" w:rsidRPr="00544D59" w:rsidRDefault="00405971" w:rsidP="00363B7E">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rsidR="00405971" w:rsidRPr="00544D59" w:rsidRDefault="00405971" w:rsidP="00363B7E">
            <w:pPr>
              <w:rPr>
                <w:rFonts w:asciiTheme="majorBidi" w:hAnsiTheme="majorBidi" w:cstheme="majorBidi"/>
                <w:sz w:val="20"/>
                <w:szCs w:val="20"/>
              </w:rPr>
            </w:pPr>
          </w:p>
        </w:tc>
      </w:tr>
      <w:tr w:rsidR="00405971" w:rsidTr="00363B7E">
        <w:tc>
          <w:tcPr>
            <w:tcW w:w="661" w:type="dxa"/>
          </w:tcPr>
          <w:p w:rsidR="00405971" w:rsidRPr="00544D59" w:rsidRDefault="00405971" w:rsidP="00363B7E">
            <w:pPr>
              <w:rPr>
                <w:rFonts w:asciiTheme="majorBidi" w:hAnsiTheme="majorBidi" w:cstheme="majorBidi"/>
                <w:sz w:val="20"/>
                <w:szCs w:val="20"/>
              </w:rPr>
            </w:pPr>
            <w:r w:rsidRPr="00544D59">
              <w:rPr>
                <w:rFonts w:asciiTheme="majorBidi" w:hAnsiTheme="majorBidi" w:cstheme="majorBidi"/>
                <w:sz w:val="20"/>
                <w:szCs w:val="20"/>
              </w:rPr>
              <w:t>3.1</w:t>
            </w:r>
          </w:p>
        </w:tc>
        <w:tc>
          <w:tcPr>
            <w:tcW w:w="4743" w:type="dxa"/>
          </w:tcPr>
          <w:p w:rsidR="00405971" w:rsidRPr="00544D59" w:rsidRDefault="00B41E6E" w:rsidP="00363B7E">
            <w:pPr>
              <w:rPr>
                <w:rFonts w:asciiTheme="majorBidi" w:hAnsiTheme="majorBidi" w:cstheme="majorBidi"/>
                <w:sz w:val="20"/>
                <w:szCs w:val="20"/>
              </w:rPr>
            </w:pPr>
            <w:r>
              <w:rPr>
                <w:rFonts w:asciiTheme="majorBidi" w:hAnsiTheme="majorBidi" w:cstheme="majorBidi"/>
                <w:sz w:val="20"/>
                <w:szCs w:val="20"/>
              </w:rPr>
              <w:t>Literary themes (form and content)</w:t>
            </w:r>
          </w:p>
        </w:tc>
        <w:tc>
          <w:tcPr>
            <w:tcW w:w="2562" w:type="dxa"/>
          </w:tcPr>
          <w:p w:rsidR="00405971" w:rsidRPr="00544D59" w:rsidRDefault="00B41E6E" w:rsidP="00363B7E">
            <w:pPr>
              <w:rPr>
                <w:rFonts w:asciiTheme="majorBidi" w:hAnsiTheme="majorBidi" w:cstheme="majorBidi"/>
                <w:sz w:val="20"/>
                <w:szCs w:val="20"/>
              </w:rPr>
            </w:pPr>
            <w:r>
              <w:rPr>
                <w:rFonts w:asciiTheme="majorBidi" w:hAnsiTheme="majorBidi" w:cstheme="majorBidi"/>
                <w:sz w:val="20"/>
                <w:szCs w:val="20"/>
              </w:rPr>
              <w:t>lectures</w:t>
            </w:r>
          </w:p>
        </w:tc>
        <w:tc>
          <w:tcPr>
            <w:tcW w:w="2654" w:type="dxa"/>
          </w:tcPr>
          <w:p w:rsidR="00405971" w:rsidRPr="00544D59" w:rsidRDefault="00B41E6E" w:rsidP="00363B7E">
            <w:pPr>
              <w:rPr>
                <w:rFonts w:asciiTheme="majorBidi" w:hAnsiTheme="majorBidi" w:cstheme="majorBidi"/>
                <w:sz w:val="20"/>
                <w:szCs w:val="20"/>
              </w:rPr>
            </w:pPr>
            <w:r>
              <w:rPr>
                <w:rFonts w:asciiTheme="majorBidi" w:hAnsiTheme="majorBidi" w:cstheme="majorBidi"/>
                <w:sz w:val="20"/>
                <w:szCs w:val="20"/>
              </w:rPr>
              <w:t>Quizzes and assignments</w:t>
            </w:r>
          </w:p>
        </w:tc>
      </w:tr>
      <w:tr w:rsidR="00405971" w:rsidTr="00363B7E">
        <w:tc>
          <w:tcPr>
            <w:tcW w:w="661" w:type="dxa"/>
          </w:tcPr>
          <w:p w:rsidR="00405971" w:rsidRPr="00544D59" w:rsidRDefault="00405971" w:rsidP="00363B7E">
            <w:pPr>
              <w:rPr>
                <w:rFonts w:asciiTheme="majorBidi" w:hAnsiTheme="majorBidi" w:cstheme="majorBidi"/>
                <w:sz w:val="20"/>
                <w:szCs w:val="20"/>
              </w:rPr>
            </w:pPr>
            <w:r w:rsidRPr="00544D59">
              <w:rPr>
                <w:rFonts w:asciiTheme="majorBidi" w:hAnsiTheme="majorBidi" w:cstheme="majorBidi"/>
                <w:sz w:val="20"/>
                <w:szCs w:val="20"/>
              </w:rPr>
              <w:t>3.2</w:t>
            </w:r>
          </w:p>
        </w:tc>
        <w:tc>
          <w:tcPr>
            <w:tcW w:w="4743" w:type="dxa"/>
          </w:tcPr>
          <w:p w:rsidR="00405971" w:rsidRPr="00544D59" w:rsidRDefault="00405971" w:rsidP="00363B7E">
            <w:pPr>
              <w:rPr>
                <w:rFonts w:asciiTheme="majorBidi" w:hAnsiTheme="majorBidi" w:cstheme="majorBidi"/>
                <w:sz w:val="20"/>
                <w:szCs w:val="20"/>
              </w:rPr>
            </w:pPr>
          </w:p>
        </w:tc>
        <w:tc>
          <w:tcPr>
            <w:tcW w:w="2562" w:type="dxa"/>
          </w:tcPr>
          <w:p w:rsidR="00405971" w:rsidRPr="00544D59" w:rsidRDefault="00B41E6E" w:rsidP="00363B7E">
            <w:pPr>
              <w:rPr>
                <w:rFonts w:asciiTheme="majorBidi" w:hAnsiTheme="majorBidi" w:cstheme="majorBidi"/>
                <w:sz w:val="20"/>
                <w:szCs w:val="20"/>
              </w:rPr>
            </w:pPr>
            <w:r>
              <w:rPr>
                <w:rFonts w:asciiTheme="majorBidi" w:hAnsiTheme="majorBidi" w:cstheme="majorBidi"/>
                <w:sz w:val="20"/>
                <w:szCs w:val="20"/>
              </w:rPr>
              <w:t>Class discussion</w:t>
            </w:r>
          </w:p>
        </w:tc>
        <w:tc>
          <w:tcPr>
            <w:tcW w:w="2654" w:type="dxa"/>
          </w:tcPr>
          <w:p w:rsidR="00405971" w:rsidRPr="00544D59" w:rsidRDefault="00B41E6E" w:rsidP="00363B7E">
            <w:pPr>
              <w:rPr>
                <w:rFonts w:asciiTheme="majorBidi" w:hAnsiTheme="majorBidi" w:cstheme="majorBidi"/>
                <w:sz w:val="20"/>
                <w:szCs w:val="20"/>
              </w:rPr>
            </w:pPr>
            <w:r>
              <w:rPr>
                <w:rFonts w:asciiTheme="majorBidi" w:hAnsiTheme="majorBidi" w:cstheme="majorBidi"/>
                <w:sz w:val="20"/>
                <w:szCs w:val="20"/>
              </w:rPr>
              <w:t>Exams</w:t>
            </w:r>
          </w:p>
        </w:tc>
      </w:tr>
      <w:tr w:rsidR="00405971" w:rsidTr="00363B7E">
        <w:tc>
          <w:tcPr>
            <w:tcW w:w="661" w:type="dxa"/>
          </w:tcPr>
          <w:p w:rsidR="00405971" w:rsidRPr="00544D59" w:rsidRDefault="00405971" w:rsidP="00363B7E">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9959" w:type="dxa"/>
            <w:gridSpan w:val="3"/>
          </w:tcPr>
          <w:p w:rsidR="00405971" w:rsidRPr="00544D59" w:rsidRDefault="00405971" w:rsidP="00363B7E">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rsidR="00405971" w:rsidRPr="00544D59" w:rsidRDefault="00405971" w:rsidP="00363B7E">
            <w:pPr>
              <w:rPr>
                <w:rFonts w:asciiTheme="majorBidi" w:hAnsiTheme="majorBidi" w:cstheme="majorBidi"/>
                <w:sz w:val="20"/>
                <w:szCs w:val="20"/>
              </w:rPr>
            </w:pPr>
          </w:p>
        </w:tc>
      </w:tr>
      <w:tr w:rsidR="00405971" w:rsidTr="00363B7E">
        <w:tc>
          <w:tcPr>
            <w:tcW w:w="661" w:type="dxa"/>
          </w:tcPr>
          <w:p w:rsidR="00405971" w:rsidRPr="00544D59" w:rsidRDefault="00405971" w:rsidP="00363B7E">
            <w:pPr>
              <w:rPr>
                <w:rFonts w:asciiTheme="majorBidi" w:hAnsiTheme="majorBidi" w:cstheme="majorBidi"/>
                <w:sz w:val="20"/>
                <w:szCs w:val="20"/>
              </w:rPr>
            </w:pPr>
            <w:r w:rsidRPr="00544D59">
              <w:rPr>
                <w:rFonts w:asciiTheme="majorBidi" w:hAnsiTheme="majorBidi" w:cstheme="majorBidi"/>
                <w:sz w:val="20"/>
                <w:szCs w:val="20"/>
              </w:rPr>
              <w:t>4.1</w:t>
            </w:r>
          </w:p>
        </w:tc>
        <w:tc>
          <w:tcPr>
            <w:tcW w:w="4743" w:type="dxa"/>
          </w:tcPr>
          <w:p w:rsidR="00405971" w:rsidRPr="00A50394" w:rsidRDefault="00A50394" w:rsidP="00363B7E">
            <w:pPr>
              <w:rPr>
                <w:rFonts w:asciiTheme="majorBidi" w:hAnsiTheme="majorBidi" w:cstheme="majorBidi"/>
                <w:b/>
                <w:bCs/>
                <w:sz w:val="20"/>
                <w:szCs w:val="20"/>
              </w:rPr>
            </w:pPr>
            <w:r w:rsidRPr="00A50394">
              <w:rPr>
                <w:rFonts w:asciiTheme="majorBidi" w:hAnsiTheme="majorBidi" w:cstheme="majorBidi"/>
                <w:b/>
                <w:bCs/>
                <w:sz w:val="20"/>
                <w:szCs w:val="20"/>
              </w:rPr>
              <w:t>None</w:t>
            </w:r>
          </w:p>
        </w:tc>
        <w:tc>
          <w:tcPr>
            <w:tcW w:w="2562" w:type="dxa"/>
          </w:tcPr>
          <w:p w:rsidR="00405971" w:rsidRPr="00544D59" w:rsidRDefault="00B41E6E" w:rsidP="00363B7E">
            <w:pPr>
              <w:rPr>
                <w:rFonts w:asciiTheme="majorBidi" w:hAnsiTheme="majorBidi" w:cstheme="majorBidi"/>
                <w:sz w:val="20"/>
                <w:szCs w:val="20"/>
              </w:rPr>
            </w:pPr>
            <w:r>
              <w:rPr>
                <w:rFonts w:asciiTheme="majorBidi" w:hAnsiTheme="majorBidi" w:cstheme="majorBidi"/>
                <w:sz w:val="20"/>
                <w:szCs w:val="20"/>
              </w:rPr>
              <w:t>None</w:t>
            </w:r>
          </w:p>
        </w:tc>
        <w:tc>
          <w:tcPr>
            <w:tcW w:w="2654" w:type="dxa"/>
          </w:tcPr>
          <w:p w:rsidR="00405971" w:rsidRPr="00544D59" w:rsidRDefault="00B41E6E" w:rsidP="00363B7E">
            <w:pPr>
              <w:rPr>
                <w:rFonts w:asciiTheme="majorBidi" w:hAnsiTheme="majorBidi" w:cstheme="majorBidi"/>
                <w:sz w:val="20"/>
                <w:szCs w:val="20"/>
              </w:rPr>
            </w:pPr>
            <w:r>
              <w:rPr>
                <w:rFonts w:asciiTheme="majorBidi" w:hAnsiTheme="majorBidi" w:cstheme="majorBidi"/>
                <w:sz w:val="20"/>
                <w:szCs w:val="20"/>
              </w:rPr>
              <w:t>None</w:t>
            </w:r>
          </w:p>
        </w:tc>
      </w:tr>
      <w:tr w:rsidR="00405971" w:rsidTr="00363B7E">
        <w:tc>
          <w:tcPr>
            <w:tcW w:w="661" w:type="dxa"/>
          </w:tcPr>
          <w:p w:rsidR="00405971" w:rsidRPr="00544D59" w:rsidRDefault="00405971" w:rsidP="00363B7E">
            <w:pPr>
              <w:rPr>
                <w:rFonts w:asciiTheme="majorBidi" w:hAnsiTheme="majorBidi" w:cstheme="majorBidi"/>
                <w:sz w:val="20"/>
                <w:szCs w:val="20"/>
              </w:rPr>
            </w:pPr>
            <w:r w:rsidRPr="00544D59">
              <w:rPr>
                <w:rFonts w:asciiTheme="majorBidi" w:hAnsiTheme="majorBidi" w:cstheme="majorBidi"/>
                <w:sz w:val="20"/>
                <w:szCs w:val="20"/>
              </w:rPr>
              <w:t>4.2</w:t>
            </w:r>
          </w:p>
        </w:tc>
        <w:tc>
          <w:tcPr>
            <w:tcW w:w="4743" w:type="dxa"/>
          </w:tcPr>
          <w:p w:rsidR="00405971" w:rsidRPr="00544D59" w:rsidRDefault="00405971" w:rsidP="00363B7E">
            <w:pPr>
              <w:rPr>
                <w:rFonts w:asciiTheme="majorBidi" w:hAnsiTheme="majorBidi" w:cstheme="majorBidi"/>
                <w:sz w:val="20"/>
                <w:szCs w:val="20"/>
              </w:rPr>
            </w:pPr>
          </w:p>
        </w:tc>
        <w:tc>
          <w:tcPr>
            <w:tcW w:w="2562" w:type="dxa"/>
          </w:tcPr>
          <w:p w:rsidR="00405971" w:rsidRPr="00544D59" w:rsidRDefault="00405971" w:rsidP="00363B7E">
            <w:pPr>
              <w:rPr>
                <w:rFonts w:asciiTheme="majorBidi" w:hAnsiTheme="majorBidi" w:cstheme="majorBidi"/>
                <w:sz w:val="20"/>
                <w:szCs w:val="20"/>
              </w:rPr>
            </w:pPr>
          </w:p>
        </w:tc>
        <w:tc>
          <w:tcPr>
            <w:tcW w:w="2654" w:type="dxa"/>
          </w:tcPr>
          <w:p w:rsidR="00405971" w:rsidRPr="00544D59" w:rsidRDefault="00405971" w:rsidP="00363B7E">
            <w:pPr>
              <w:rPr>
                <w:rFonts w:asciiTheme="majorBidi" w:hAnsiTheme="majorBidi" w:cstheme="majorBidi"/>
                <w:sz w:val="20"/>
                <w:szCs w:val="20"/>
              </w:rPr>
            </w:pPr>
          </w:p>
        </w:tc>
      </w:tr>
      <w:tr w:rsidR="00405971" w:rsidTr="00363B7E">
        <w:tc>
          <w:tcPr>
            <w:tcW w:w="661" w:type="dxa"/>
          </w:tcPr>
          <w:p w:rsidR="00405971" w:rsidRPr="00544D59" w:rsidRDefault="00405971" w:rsidP="00363B7E">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9959" w:type="dxa"/>
            <w:gridSpan w:val="3"/>
          </w:tcPr>
          <w:p w:rsidR="00405971" w:rsidRPr="00544D59" w:rsidRDefault="00405971" w:rsidP="00363B7E">
            <w:pPr>
              <w:rPr>
                <w:rFonts w:asciiTheme="majorBidi" w:hAnsiTheme="majorBidi" w:cstheme="majorBidi"/>
                <w:b/>
                <w:bCs/>
                <w:sz w:val="20"/>
                <w:szCs w:val="20"/>
              </w:rPr>
            </w:pPr>
            <w:r w:rsidRPr="00544D59">
              <w:rPr>
                <w:rFonts w:asciiTheme="majorBidi" w:hAnsiTheme="majorBidi" w:cstheme="majorBidi"/>
                <w:b/>
                <w:bCs/>
                <w:sz w:val="20"/>
                <w:szCs w:val="20"/>
              </w:rPr>
              <w:t>Psychomotor</w:t>
            </w:r>
          </w:p>
          <w:p w:rsidR="00405971" w:rsidRPr="00544D59" w:rsidRDefault="00405971" w:rsidP="00363B7E">
            <w:pPr>
              <w:rPr>
                <w:rFonts w:asciiTheme="majorBidi" w:hAnsiTheme="majorBidi" w:cstheme="majorBidi"/>
                <w:sz w:val="20"/>
                <w:szCs w:val="20"/>
              </w:rPr>
            </w:pPr>
          </w:p>
        </w:tc>
      </w:tr>
      <w:tr w:rsidR="00405971" w:rsidTr="00363B7E">
        <w:tc>
          <w:tcPr>
            <w:tcW w:w="661" w:type="dxa"/>
          </w:tcPr>
          <w:p w:rsidR="00405971" w:rsidRPr="00544D59" w:rsidRDefault="00405971" w:rsidP="00363B7E">
            <w:pPr>
              <w:rPr>
                <w:rFonts w:asciiTheme="majorBidi" w:hAnsiTheme="majorBidi" w:cstheme="majorBidi"/>
                <w:sz w:val="20"/>
                <w:szCs w:val="20"/>
              </w:rPr>
            </w:pPr>
            <w:r w:rsidRPr="00544D59">
              <w:rPr>
                <w:rFonts w:asciiTheme="majorBidi" w:hAnsiTheme="majorBidi" w:cstheme="majorBidi"/>
                <w:sz w:val="20"/>
                <w:szCs w:val="20"/>
              </w:rPr>
              <w:t>5.1</w:t>
            </w:r>
          </w:p>
        </w:tc>
        <w:tc>
          <w:tcPr>
            <w:tcW w:w="4743" w:type="dxa"/>
          </w:tcPr>
          <w:p w:rsidR="00405971" w:rsidRPr="00544D59" w:rsidRDefault="00B41E6E" w:rsidP="00363B7E">
            <w:pPr>
              <w:rPr>
                <w:rFonts w:asciiTheme="majorBidi" w:hAnsiTheme="majorBidi" w:cstheme="majorBidi"/>
                <w:sz w:val="20"/>
                <w:szCs w:val="20"/>
              </w:rPr>
            </w:pPr>
            <w:r>
              <w:rPr>
                <w:rFonts w:asciiTheme="majorBidi" w:hAnsiTheme="majorBidi" w:cstheme="majorBidi"/>
                <w:sz w:val="20"/>
                <w:szCs w:val="20"/>
              </w:rPr>
              <w:t>None</w:t>
            </w:r>
          </w:p>
        </w:tc>
        <w:tc>
          <w:tcPr>
            <w:tcW w:w="2562" w:type="dxa"/>
          </w:tcPr>
          <w:p w:rsidR="00405971" w:rsidRPr="00544D59" w:rsidRDefault="00B41E6E" w:rsidP="00363B7E">
            <w:pPr>
              <w:rPr>
                <w:rFonts w:asciiTheme="majorBidi" w:hAnsiTheme="majorBidi" w:cstheme="majorBidi"/>
                <w:sz w:val="20"/>
                <w:szCs w:val="20"/>
              </w:rPr>
            </w:pPr>
            <w:r>
              <w:rPr>
                <w:rFonts w:asciiTheme="majorBidi" w:hAnsiTheme="majorBidi" w:cstheme="majorBidi"/>
                <w:sz w:val="20"/>
                <w:szCs w:val="20"/>
              </w:rPr>
              <w:t>None</w:t>
            </w:r>
          </w:p>
        </w:tc>
        <w:tc>
          <w:tcPr>
            <w:tcW w:w="2654" w:type="dxa"/>
          </w:tcPr>
          <w:p w:rsidR="00405971" w:rsidRPr="00544D59" w:rsidRDefault="00B41E6E" w:rsidP="00363B7E">
            <w:pPr>
              <w:rPr>
                <w:rFonts w:asciiTheme="majorBidi" w:hAnsiTheme="majorBidi" w:cstheme="majorBidi"/>
                <w:sz w:val="20"/>
                <w:szCs w:val="20"/>
              </w:rPr>
            </w:pPr>
            <w:r>
              <w:rPr>
                <w:rFonts w:asciiTheme="majorBidi" w:hAnsiTheme="majorBidi" w:cstheme="majorBidi"/>
                <w:sz w:val="20"/>
                <w:szCs w:val="20"/>
              </w:rPr>
              <w:t>None</w:t>
            </w:r>
          </w:p>
        </w:tc>
      </w:tr>
      <w:tr w:rsidR="00405971" w:rsidTr="00363B7E">
        <w:tc>
          <w:tcPr>
            <w:tcW w:w="661" w:type="dxa"/>
          </w:tcPr>
          <w:p w:rsidR="00405971" w:rsidRPr="00544D59" w:rsidRDefault="00405971" w:rsidP="00363B7E">
            <w:pPr>
              <w:rPr>
                <w:rFonts w:asciiTheme="majorBidi" w:hAnsiTheme="majorBidi" w:cstheme="majorBidi"/>
                <w:sz w:val="20"/>
                <w:szCs w:val="20"/>
              </w:rPr>
            </w:pPr>
            <w:r w:rsidRPr="00544D59">
              <w:rPr>
                <w:rFonts w:asciiTheme="majorBidi" w:hAnsiTheme="majorBidi" w:cstheme="majorBidi"/>
                <w:sz w:val="20"/>
                <w:szCs w:val="20"/>
              </w:rPr>
              <w:t>5.2</w:t>
            </w:r>
          </w:p>
        </w:tc>
        <w:tc>
          <w:tcPr>
            <w:tcW w:w="4743" w:type="dxa"/>
          </w:tcPr>
          <w:p w:rsidR="00405971" w:rsidRPr="00544D59" w:rsidRDefault="00405971" w:rsidP="00363B7E">
            <w:pPr>
              <w:rPr>
                <w:rFonts w:asciiTheme="majorBidi" w:hAnsiTheme="majorBidi" w:cstheme="majorBidi"/>
                <w:sz w:val="20"/>
                <w:szCs w:val="20"/>
              </w:rPr>
            </w:pPr>
          </w:p>
        </w:tc>
        <w:tc>
          <w:tcPr>
            <w:tcW w:w="2562" w:type="dxa"/>
          </w:tcPr>
          <w:p w:rsidR="00405971" w:rsidRPr="00544D59" w:rsidRDefault="00405971" w:rsidP="00363B7E">
            <w:pPr>
              <w:rPr>
                <w:rFonts w:asciiTheme="majorBidi" w:hAnsiTheme="majorBidi" w:cstheme="majorBidi"/>
                <w:sz w:val="20"/>
                <w:szCs w:val="20"/>
              </w:rPr>
            </w:pPr>
          </w:p>
        </w:tc>
        <w:tc>
          <w:tcPr>
            <w:tcW w:w="2654" w:type="dxa"/>
          </w:tcPr>
          <w:p w:rsidR="00405971" w:rsidRPr="00544D59" w:rsidRDefault="00405971" w:rsidP="00363B7E">
            <w:pPr>
              <w:rPr>
                <w:rFonts w:asciiTheme="majorBidi" w:hAnsiTheme="majorBidi" w:cstheme="majorBidi"/>
                <w:sz w:val="20"/>
                <w:szCs w:val="20"/>
              </w:rPr>
            </w:pPr>
          </w:p>
        </w:tc>
      </w:tr>
    </w:tbl>
    <w:p w:rsidR="00405971" w:rsidRDefault="00405971" w:rsidP="00405971">
      <w:pPr>
        <w:tabs>
          <w:tab w:val="left" w:pos="1560"/>
          <w:tab w:val="center" w:pos="4320"/>
        </w:tabs>
        <w:rPr>
          <w:b/>
          <w:bCs/>
          <w:sz w:val="22"/>
          <w:szCs w:val="22"/>
        </w:rPr>
      </w:pPr>
      <w:r>
        <w:rPr>
          <w:b/>
          <w:bCs/>
          <w:sz w:val="28"/>
          <w:szCs w:val="28"/>
        </w:rPr>
        <w:tab/>
      </w:r>
      <w:r w:rsidRPr="00C42A62">
        <w:rPr>
          <w:b/>
          <w:bCs/>
          <w:sz w:val="22"/>
          <w:szCs w:val="22"/>
        </w:rPr>
        <w:tab/>
      </w:r>
    </w:p>
    <w:p w:rsidR="00405971"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289"/>
        <w:gridCol w:w="1541"/>
        <w:gridCol w:w="2250"/>
      </w:tblGrid>
      <w:tr w:rsidR="00405971" w:rsidRPr="00470372" w:rsidTr="00363B7E">
        <w:tc>
          <w:tcPr>
            <w:tcW w:w="10620" w:type="dxa"/>
            <w:gridSpan w:val="4"/>
          </w:tcPr>
          <w:p w:rsidR="00405971" w:rsidRPr="00470372" w:rsidRDefault="00842260" w:rsidP="00363B7E">
            <w:r>
              <w:t>5</w:t>
            </w:r>
            <w:r w:rsidR="00405971" w:rsidRPr="00470372">
              <w:t>. Schedule of Assessment Tasks for Students During the Semester</w:t>
            </w:r>
          </w:p>
          <w:p w:rsidR="00405971" w:rsidRPr="00470372" w:rsidRDefault="00405971" w:rsidP="00363B7E"/>
        </w:tc>
      </w:tr>
      <w:tr w:rsidR="00405971" w:rsidRPr="00470372" w:rsidTr="00B41E6E">
        <w:tc>
          <w:tcPr>
            <w:tcW w:w="540" w:type="dxa"/>
          </w:tcPr>
          <w:p w:rsidR="00405971" w:rsidRPr="00470372" w:rsidRDefault="00405971" w:rsidP="00363B7E"/>
        </w:tc>
        <w:tc>
          <w:tcPr>
            <w:tcW w:w="6289" w:type="dxa"/>
          </w:tcPr>
          <w:p w:rsidR="00405971" w:rsidRPr="00470372" w:rsidRDefault="00405971" w:rsidP="00363B7E">
            <w:pPr>
              <w:jc w:val="center"/>
            </w:pPr>
            <w:r w:rsidRPr="00470372">
              <w:t>Assessment task (e.g. essay, test, group project, examination</w:t>
            </w:r>
            <w:r>
              <w:t xml:space="preserve">, speech, oral presentation, </w:t>
            </w:r>
            <w:r w:rsidRPr="00470372">
              <w:t>etc.)</w:t>
            </w:r>
          </w:p>
        </w:tc>
        <w:tc>
          <w:tcPr>
            <w:tcW w:w="1541" w:type="dxa"/>
          </w:tcPr>
          <w:p w:rsidR="00405971" w:rsidRPr="00470372" w:rsidRDefault="00405971" w:rsidP="00363B7E">
            <w:pPr>
              <w:jc w:val="center"/>
            </w:pPr>
            <w:r>
              <w:t>Week D</w:t>
            </w:r>
            <w:r w:rsidRPr="00470372">
              <w:t>ue</w:t>
            </w:r>
          </w:p>
        </w:tc>
        <w:tc>
          <w:tcPr>
            <w:tcW w:w="2250" w:type="dxa"/>
          </w:tcPr>
          <w:p w:rsidR="00405971" w:rsidRPr="00470372" w:rsidRDefault="00405971" w:rsidP="00363B7E">
            <w:pPr>
              <w:jc w:val="center"/>
            </w:pPr>
            <w:r>
              <w:t>Proportion of Total</w:t>
            </w:r>
            <w:r w:rsidRPr="00470372">
              <w:t xml:space="preserve"> Assessment</w:t>
            </w:r>
          </w:p>
        </w:tc>
      </w:tr>
      <w:tr w:rsidR="00405971" w:rsidRPr="00470372" w:rsidTr="00B41E6E">
        <w:trPr>
          <w:trHeight w:val="260"/>
        </w:trPr>
        <w:tc>
          <w:tcPr>
            <w:tcW w:w="540" w:type="dxa"/>
          </w:tcPr>
          <w:p w:rsidR="00405971" w:rsidRPr="00470372" w:rsidRDefault="00405971" w:rsidP="00363B7E">
            <w:pPr>
              <w:jc w:val="center"/>
            </w:pPr>
            <w:r w:rsidRPr="00470372">
              <w:t>1</w:t>
            </w:r>
          </w:p>
          <w:p w:rsidR="00405971" w:rsidRPr="00470372" w:rsidRDefault="00405971" w:rsidP="00363B7E">
            <w:pPr>
              <w:jc w:val="center"/>
            </w:pPr>
          </w:p>
        </w:tc>
        <w:tc>
          <w:tcPr>
            <w:tcW w:w="6289" w:type="dxa"/>
          </w:tcPr>
          <w:p w:rsidR="00405971" w:rsidRPr="00470372" w:rsidRDefault="00B41E6E" w:rsidP="00363B7E">
            <w:r>
              <w:t>Quiz</w:t>
            </w:r>
          </w:p>
        </w:tc>
        <w:tc>
          <w:tcPr>
            <w:tcW w:w="1541" w:type="dxa"/>
          </w:tcPr>
          <w:p w:rsidR="00405971" w:rsidRPr="00470372" w:rsidRDefault="00B41E6E" w:rsidP="00363B7E">
            <w:r>
              <w:t>3</w:t>
            </w:r>
            <w:r w:rsidRPr="00B41E6E">
              <w:rPr>
                <w:vertAlign w:val="superscript"/>
              </w:rPr>
              <w:t>rd</w:t>
            </w:r>
            <w:r>
              <w:t xml:space="preserve"> week</w:t>
            </w:r>
          </w:p>
        </w:tc>
        <w:tc>
          <w:tcPr>
            <w:tcW w:w="2250" w:type="dxa"/>
          </w:tcPr>
          <w:p w:rsidR="00405971" w:rsidRPr="00470372" w:rsidRDefault="00B41E6E" w:rsidP="00363B7E">
            <w:r>
              <w:t>% 5</w:t>
            </w:r>
          </w:p>
        </w:tc>
      </w:tr>
      <w:tr w:rsidR="00405971" w:rsidRPr="00470372" w:rsidTr="00B41E6E">
        <w:trPr>
          <w:trHeight w:val="260"/>
        </w:trPr>
        <w:tc>
          <w:tcPr>
            <w:tcW w:w="540" w:type="dxa"/>
          </w:tcPr>
          <w:p w:rsidR="00405971" w:rsidRPr="00470372" w:rsidRDefault="00405971" w:rsidP="00363B7E">
            <w:pPr>
              <w:jc w:val="center"/>
            </w:pPr>
            <w:r w:rsidRPr="00470372">
              <w:t>2</w:t>
            </w:r>
          </w:p>
          <w:p w:rsidR="00405971" w:rsidRPr="00470372" w:rsidRDefault="00405971" w:rsidP="00363B7E">
            <w:pPr>
              <w:jc w:val="center"/>
            </w:pPr>
          </w:p>
        </w:tc>
        <w:tc>
          <w:tcPr>
            <w:tcW w:w="6289" w:type="dxa"/>
          </w:tcPr>
          <w:p w:rsidR="00405971" w:rsidRPr="00470372" w:rsidRDefault="00B41E6E" w:rsidP="00363B7E">
            <w:r>
              <w:t>Quiz</w:t>
            </w:r>
          </w:p>
        </w:tc>
        <w:tc>
          <w:tcPr>
            <w:tcW w:w="1541" w:type="dxa"/>
          </w:tcPr>
          <w:p w:rsidR="00405971" w:rsidRPr="00470372" w:rsidRDefault="00B41E6E" w:rsidP="00363B7E">
            <w:r>
              <w:t>5</w:t>
            </w:r>
            <w:r w:rsidRPr="00B41E6E">
              <w:rPr>
                <w:vertAlign w:val="superscript"/>
              </w:rPr>
              <w:t>th</w:t>
            </w:r>
            <w:r>
              <w:t xml:space="preserve"> week</w:t>
            </w:r>
          </w:p>
        </w:tc>
        <w:tc>
          <w:tcPr>
            <w:tcW w:w="2250" w:type="dxa"/>
          </w:tcPr>
          <w:p w:rsidR="00405971" w:rsidRPr="00470372" w:rsidRDefault="00B41E6E" w:rsidP="00363B7E">
            <w:r>
              <w:t>% 5</w:t>
            </w:r>
          </w:p>
        </w:tc>
      </w:tr>
      <w:tr w:rsidR="00405971" w:rsidRPr="00470372" w:rsidTr="00B41E6E">
        <w:trPr>
          <w:trHeight w:val="260"/>
        </w:trPr>
        <w:tc>
          <w:tcPr>
            <w:tcW w:w="540" w:type="dxa"/>
          </w:tcPr>
          <w:p w:rsidR="00405971" w:rsidRPr="00470372" w:rsidRDefault="00405971" w:rsidP="00363B7E">
            <w:pPr>
              <w:jc w:val="center"/>
            </w:pPr>
            <w:r w:rsidRPr="00470372">
              <w:t>3</w:t>
            </w:r>
          </w:p>
          <w:p w:rsidR="00405971" w:rsidRPr="00470372" w:rsidRDefault="00405971" w:rsidP="00363B7E">
            <w:pPr>
              <w:jc w:val="center"/>
            </w:pPr>
          </w:p>
        </w:tc>
        <w:tc>
          <w:tcPr>
            <w:tcW w:w="6289" w:type="dxa"/>
          </w:tcPr>
          <w:p w:rsidR="00405971" w:rsidRPr="00470372" w:rsidRDefault="00B41E6E" w:rsidP="00363B7E">
            <w:r>
              <w:t>Assignments</w:t>
            </w:r>
          </w:p>
        </w:tc>
        <w:tc>
          <w:tcPr>
            <w:tcW w:w="1541" w:type="dxa"/>
          </w:tcPr>
          <w:p w:rsidR="00405971" w:rsidRPr="00470372" w:rsidRDefault="00B41E6E" w:rsidP="00363B7E">
            <w:r>
              <w:t>All through the semester</w:t>
            </w:r>
          </w:p>
        </w:tc>
        <w:tc>
          <w:tcPr>
            <w:tcW w:w="2250" w:type="dxa"/>
          </w:tcPr>
          <w:p w:rsidR="00405971" w:rsidRPr="00470372" w:rsidRDefault="00B41E6E" w:rsidP="00363B7E">
            <w:r>
              <w:t>% 10</w:t>
            </w:r>
          </w:p>
        </w:tc>
      </w:tr>
      <w:tr w:rsidR="00405971" w:rsidRPr="00470372" w:rsidTr="00B41E6E">
        <w:trPr>
          <w:trHeight w:val="260"/>
        </w:trPr>
        <w:tc>
          <w:tcPr>
            <w:tcW w:w="540" w:type="dxa"/>
          </w:tcPr>
          <w:p w:rsidR="00405971" w:rsidRPr="00470372" w:rsidRDefault="00405971" w:rsidP="00363B7E">
            <w:pPr>
              <w:jc w:val="center"/>
            </w:pPr>
            <w:r w:rsidRPr="00470372">
              <w:t>4</w:t>
            </w:r>
          </w:p>
          <w:p w:rsidR="00405971" w:rsidRPr="00470372" w:rsidRDefault="00405971" w:rsidP="00363B7E">
            <w:pPr>
              <w:jc w:val="center"/>
            </w:pPr>
          </w:p>
        </w:tc>
        <w:tc>
          <w:tcPr>
            <w:tcW w:w="6289" w:type="dxa"/>
          </w:tcPr>
          <w:p w:rsidR="00405971" w:rsidRPr="00470372" w:rsidRDefault="00B41E6E" w:rsidP="00363B7E">
            <w:r>
              <w:t>Midterm test</w:t>
            </w:r>
          </w:p>
        </w:tc>
        <w:tc>
          <w:tcPr>
            <w:tcW w:w="1541" w:type="dxa"/>
          </w:tcPr>
          <w:p w:rsidR="00405971" w:rsidRPr="00470372" w:rsidRDefault="00B41E6E" w:rsidP="00363B7E">
            <w:r>
              <w:t>7</w:t>
            </w:r>
            <w:r w:rsidRPr="00B41E6E">
              <w:rPr>
                <w:vertAlign w:val="superscript"/>
              </w:rPr>
              <w:t>th</w:t>
            </w:r>
            <w:r>
              <w:t xml:space="preserve"> week</w:t>
            </w:r>
          </w:p>
        </w:tc>
        <w:tc>
          <w:tcPr>
            <w:tcW w:w="2250" w:type="dxa"/>
          </w:tcPr>
          <w:p w:rsidR="00405971" w:rsidRPr="00470372" w:rsidRDefault="00B41E6E" w:rsidP="00363B7E">
            <w:r>
              <w:t>% 20</w:t>
            </w:r>
          </w:p>
        </w:tc>
      </w:tr>
      <w:tr w:rsidR="00405971" w:rsidRPr="00470372" w:rsidTr="00B41E6E">
        <w:trPr>
          <w:trHeight w:val="260"/>
        </w:trPr>
        <w:tc>
          <w:tcPr>
            <w:tcW w:w="540" w:type="dxa"/>
          </w:tcPr>
          <w:p w:rsidR="00405971" w:rsidRPr="00470372" w:rsidRDefault="00405971" w:rsidP="00363B7E">
            <w:pPr>
              <w:jc w:val="center"/>
            </w:pPr>
            <w:r w:rsidRPr="00470372">
              <w:t>5</w:t>
            </w:r>
          </w:p>
          <w:p w:rsidR="00405971" w:rsidRPr="00470372" w:rsidRDefault="00405971" w:rsidP="00363B7E">
            <w:pPr>
              <w:jc w:val="center"/>
            </w:pPr>
          </w:p>
        </w:tc>
        <w:tc>
          <w:tcPr>
            <w:tcW w:w="6289" w:type="dxa"/>
          </w:tcPr>
          <w:p w:rsidR="00405971" w:rsidRPr="00470372" w:rsidRDefault="00B41E6E" w:rsidP="00363B7E">
            <w:r>
              <w:t>Final exam</w:t>
            </w:r>
          </w:p>
        </w:tc>
        <w:tc>
          <w:tcPr>
            <w:tcW w:w="1541" w:type="dxa"/>
          </w:tcPr>
          <w:p w:rsidR="00405971" w:rsidRPr="00470372" w:rsidRDefault="00B41E6E" w:rsidP="00363B7E">
            <w:r>
              <w:t>The end of the semester</w:t>
            </w:r>
          </w:p>
        </w:tc>
        <w:tc>
          <w:tcPr>
            <w:tcW w:w="2250" w:type="dxa"/>
          </w:tcPr>
          <w:p w:rsidR="00405971" w:rsidRPr="00470372" w:rsidRDefault="00B41E6E" w:rsidP="00363B7E">
            <w:r>
              <w:t>% 60</w:t>
            </w:r>
          </w:p>
        </w:tc>
      </w:tr>
    </w:tbl>
    <w:p w:rsidR="0054686A" w:rsidRDefault="0054686A" w:rsidP="00405971"/>
    <w:p w:rsidR="00405971" w:rsidRPr="00470372" w:rsidRDefault="00405971" w:rsidP="00405971">
      <w:r w:rsidRPr="00470372">
        <w:t xml:space="preserve">D. Student </w:t>
      </w:r>
      <w:r>
        <w:t xml:space="preserve">Academic Counseling and </w:t>
      </w:r>
      <w:r w:rsidRPr="00470372">
        <w:t>Support</w:t>
      </w:r>
    </w:p>
    <w:p w:rsidR="00405971" w:rsidRPr="00470372" w:rsidRDefault="00405971" w:rsidP="0040597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405971" w:rsidRPr="00470372" w:rsidTr="00363B7E">
        <w:tc>
          <w:tcPr>
            <w:tcW w:w="9648" w:type="dxa"/>
          </w:tcPr>
          <w:p w:rsidR="0054686A" w:rsidRDefault="00405971" w:rsidP="0054686A">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r w:rsidR="0054686A">
              <w:t xml:space="preserve">                                                 </w:t>
            </w:r>
          </w:p>
          <w:p w:rsidR="00405971" w:rsidRPr="0054686A" w:rsidRDefault="0054686A" w:rsidP="0054686A">
            <w:pPr>
              <w:rPr>
                <w:b/>
                <w:bCs/>
              </w:rPr>
            </w:pPr>
            <w:r>
              <w:t xml:space="preserve">                                                           </w:t>
            </w:r>
            <w:r w:rsidRPr="0054686A">
              <w:rPr>
                <w:b/>
                <w:bCs/>
              </w:rPr>
              <w:t>4 hours a week</w:t>
            </w:r>
          </w:p>
        </w:tc>
      </w:tr>
    </w:tbl>
    <w:p w:rsidR="00405971" w:rsidRPr="00470372" w:rsidRDefault="00405971" w:rsidP="00405971"/>
    <w:p w:rsidR="00405971" w:rsidRPr="00470372" w:rsidRDefault="00405971" w:rsidP="00405971">
      <w:r w:rsidRPr="00470372">
        <w:t>E Learning Resources</w:t>
      </w:r>
    </w:p>
    <w:p w:rsidR="00405971" w:rsidRPr="00470372" w:rsidRDefault="00405971" w:rsidP="00405971"/>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0"/>
      </w:tblGrid>
      <w:tr w:rsidR="00405971" w:rsidRPr="00470372" w:rsidTr="00363B7E">
        <w:tc>
          <w:tcPr>
            <w:tcW w:w="9630" w:type="dxa"/>
          </w:tcPr>
          <w:p w:rsidR="00405971" w:rsidRPr="00470372" w:rsidRDefault="00405971" w:rsidP="00363B7E">
            <w:r>
              <w:t>1. List Required Textbooks</w:t>
            </w:r>
          </w:p>
          <w:p w:rsidR="00405971" w:rsidRDefault="0054686A" w:rsidP="00363B7E">
            <w:r>
              <w:t>The instructor compiles his own anthology which includes a course book and handouts.</w:t>
            </w:r>
          </w:p>
          <w:p w:rsidR="00405971" w:rsidRPr="00470372" w:rsidRDefault="00405971" w:rsidP="00363B7E"/>
        </w:tc>
      </w:tr>
      <w:tr w:rsidR="00405971" w:rsidRPr="00470372" w:rsidTr="00363B7E">
        <w:tc>
          <w:tcPr>
            <w:tcW w:w="9630" w:type="dxa"/>
          </w:tcPr>
          <w:p w:rsidR="00405971" w:rsidRPr="00470372" w:rsidRDefault="00405971" w:rsidP="00363B7E">
            <w:r>
              <w:t>2. List Essential References Materials (Journals, Reports, etc.)</w:t>
            </w:r>
          </w:p>
          <w:p w:rsidR="00405971" w:rsidRPr="0054686A" w:rsidRDefault="0054686A" w:rsidP="00363B7E">
            <w:pPr>
              <w:rPr>
                <w:b/>
                <w:bCs/>
              </w:rPr>
            </w:pPr>
            <w:r>
              <w:t xml:space="preserve">                </w:t>
            </w:r>
            <w:r w:rsidRPr="0054686A">
              <w:rPr>
                <w:b/>
                <w:bCs/>
              </w:rPr>
              <w:t>Wikipedia</w:t>
            </w:r>
          </w:p>
          <w:p w:rsidR="00405971" w:rsidRPr="00470372" w:rsidRDefault="00405971" w:rsidP="00363B7E"/>
        </w:tc>
      </w:tr>
      <w:tr w:rsidR="00405971" w:rsidRPr="00470372" w:rsidTr="00363B7E">
        <w:tc>
          <w:tcPr>
            <w:tcW w:w="9630" w:type="dxa"/>
          </w:tcPr>
          <w:p w:rsidR="00405971" w:rsidRDefault="00405971" w:rsidP="00363B7E">
            <w:r>
              <w:lastRenderedPageBreak/>
              <w:t>3. List Recommended Textb</w:t>
            </w:r>
            <w:r w:rsidRPr="00470372">
              <w:t>ooks and Reference Material (Journ</w:t>
            </w:r>
            <w:r>
              <w:t>als, Reports, etc)</w:t>
            </w:r>
            <w:r w:rsidR="0054686A">
              <w:t>:</w:t>
            </w:r>
          </w:p>
          <w:p w:rsidR="0054686A" w:rsidRPr="00142685" w:rsidRDefault="0054686A" w:rsidP="00363B7E">
            <w:pPr>
              <w:rPr>
                <w:b/>
                <w:bCs/>
              </w:rPr>
            </w:pPr>
            <w:r>
              <w:t xml:space="preserve">    1. </w:t>
            </w:r>
            <w:r w:rsidRPr="00142685">
              <w:rPr>
                <w:b/>
                <w:bCs/>
                <w:i/>
                <w:iCs/>
              </w:rPr>
              <w:t>An Outline of English Literature</w:t>
            </w:r>
            <w:r w:rsidRPr="00142685">
              <w:rPr>
                <w:b/>
                <w:bCs/>
              </w:rPr>
              <w:t xml:space="preserve"> by G C </w:t>
            </w:r>
            <w:proofErr w:type="spellStart"/>
            <w:r w:rsidRPr="00142685">
              <w:rPr>
                <w:b/>
                <w:bCs/>
              </w:rPr>
              <w:t>Thornley</w:t>
            </w:r>
            <w:proofErr w:type="spellEnd"/>
            <w:r w:rsidRPr="00142685">
              <w:rPr>
                <w:b/>
                <w:bCs/>
              </w:rPr>
              <w:t xml:space="preserve"> and Gwyneth Roberts.</w:t>
            </w:r>
          </w:p>
          <w:p w:rsidR="00405971" w:rsidRPr="00470372" w:rsidRDefault="0054686A" w:rsidP="0054686A">
            <w:r w:rsidRPr="00142685">
              <w:rPr>
                <w:b/>
                <w:bCs/>
              </w:rPr>
              <w:t xml:space="preserve">     2. </w:t>
            </w:r>
            <w:r w:rsidRPr="00142685">
              <w:rPr>
                <w:b/>
                <w:bCs/>
                <w:i/>
                <w:iCs/>
              </w:rPr>
              <w:t>English Literature</w:t>
            </w:r>
            <w:r w:rsidRPr="00142685">
              <w:rPr>
                <w:b/>
                <w:bCs/>
              </w:rPr>
              <w:t xml:space="preserve"> by Anthony Burgess.</w:t>
            </w:r>
          </w:p>
        </w:tc>
      </w:tr>
      <w:tr w:rsidR="00405971" w:rsidRPr="00470372" w:rsidTr="00363B7E">
        <w:tc>
          <w:tcPr>
            <w:tcW w:w="9630" w:type="dxa"/>
          </w:tcPr>
          <w:p w:rsidR="00405971" w:rsidRPr="00470372" w:rsidRDefault="00405971" w:rsidP="00363B7E">
            <w:r>
              <w:t xml:space="preserve">4. List </w:t>
            </w:r>
            <w:r w:rsidRPr="00470372">
              <w:t>Electronic Materials, Web Sites</w:t>
            </w:r>
            <w:r>
              <w:t xml:space="preserve">, </w:t>
            </w:r>
            <w:proofErr w:type="spellStart"/>
            <w:r>
              <w:t>Facebook</w:t>
            </w:r>
            <w:proofErr w:type="spellEnd"/>
            <w:r>
              <w:t xml:space="preserve">, Twitter, </w:t>
            </w:r>
            <w:r w:rsidRPr="00470372">
              <w:t>etc</w:t>
            </w:r>
            <w:r>
              <w:t>.</w:t>
            </w:r>
          </w:p>
          <w:p w:rsidR="00405971" w:rsidRPr="00470372" w:rsidRDefault="00405971" w:rsidP="00363B7E"/>
          <w:p w:rsidR="00405971" w:rsidRPr="00470372" w:rsidRDefault="00405971" w:rsidP="00363B7E"/>
        </w:tc>
      </w:tr>
      <w:tr w:rsidR="00405971" w:rsidRPr="00470372" w:rsidTr="00363B7E">
        <w:tc>
          <w:tcPr>
            <w:tcW w:w="9630" w:type="dxa"/>
          </w:tcPr>
          <w:p w:rsidR="00142685" w:rsidRDefault="00405971" w:rsidP="00142685">
            <w:pPr>
              <w:jc w:val="both"/>
            </w:pPr>
            <w:r>
              <w:t xml:space="preserve">5. </w:t>
            </w:r>
            <w:r w:rsidRPr="00470372">
              <w:t>Other learning material such as computer-based prog</w:t>
            </w:r>
            <w:r>
              <w:t xml:space="preserve">rams/CD, professional standards or </w:t>
            </w:r>
            <w:r w:rsidRPr="00470372">
              <w:t>regulations</w:t>
            </w:r>
            <w:r>
              <w:t xml:space="preserve"> and software.</w:t>
            </w:r>
            <w:r w:rsidR="00142685">
              <w:t xml:space="preserve"> </w:t>
            </w:r>
          </w:p>
          <w:p w:rsidR="00405971" w:rsidRPr="00142685" w:rsidRDefault="00142685" w:rsidP="00142685">
            <w:pPr>
              <w:jc w:val="both"/>
              <w:rPr>
                <w:b/>
                <w:bCs/>
              </w:rPr>
            </w:pPr>
            <w:r>
              <w:t xml:space="preserve">                                                </w:t>
            </w:r>
            <w:r w:rsidRPr="00142685">
              <w:rPr>
                <w:b/>
                <w:bCs/>
              </w:rPr>
              <w:t>None</w:t>
            </w:r>
          </w:p>
          <w:p w:rsidR="00405971" w:rsidRPr="00470372" w:rsidRDefault="00405971" w:rsidP="00363B7E"/>
        </w:tc>
      </w:tr>
    </w:tbl>
    <w:p w:rsidR="00405971" w:rsidRDefault="00405971" w:rsidP="00405971"/>
    <w:p w:rsidR="00405971" w:rsidRPr="00470372" w:rsidRDefault="00405971" w:rsidP="00405971">
      <w:r w:rsidRPr="00470372">
        <w:t>F. Facilities Required</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05971" w:rsidRPr="00470372" w:rsidTr="00363B7E">
        <w:tc>
          <w:tcPr>
            <w:tcW w:w="9540" w:type="dxa"/>
          </w:tcPr>
          <w:p w:rsidR="00405971" w:rsidRPr="00470372" w:rsidRDefault="00405971" w:rsidP="00363B7E">
            <w:r w:rsidRPr="00470372">
              <w:t>Indicate requirements for the course including size of classrooms and laboratories (i.e. number of seats in classrooms and laboratories, extent of computer access etc.)</w:t>
            </w:r>
          </w:p>
        </w:tc>
      </w:tr>
      <w:tr w:rsidR="00405971" w:rsidRPr="00470372" w:rsidTr="00363B7E">
        <w:tc>
          <w:tcPr>
            <w:tcW w:w="9540" w:type="dxa"/>
          </w:tcPr>
          <w:p w:rsidR="00405971" w:rsidRPr="00470372" w:rsidRDefault="00405971" w:rsidP="00363B7E">
            <w:r>
              <w:t>1.  Accommodation (Class</w:t>
            </w:r>
            <w:r w:rsidRPr="00470372">
              <w:t>rooms, laboratories,</w:t>
            </w:r>
            <w:r>
              <w:t xml:space="preserve"> demonstration rooms/labs,</w:t>
            </w:r>
            <w:r w:rsidRPr="00470372">
              <w:t xml:space="preserve"> etc.)</w:t>
            </w:r>
          </w:p>
          <w:p w:rsidR="00405971" w:rsidRPr="00470372" w:rsidRDefault="00405971" w:rsidP="00363B7E"/>
          <w:p w:rsidR="00405971" w:rsidRPr="00142685" w:rsidRDefault="00142685" w:rsidP="00363B7E">
            <w:pPr>
              <w:rPr>
                <w:b/>
                <w:bCs/>
              </w:rPr>
            </w:pPr>
            <w:r>
              <w:t xml:space="preserve">                                                </w:t>
            </w:r>
            <w:r w:rsidRPr="00142685">
              <w:rPr>
                <w:b/>
                <w:bCs/>
              </w:rPr>
              <w:t>40 seats</w:t>
            </w:r>
          </w:p>
          <w:p w:rsidR="00405971" w:rsidRPr="00470372" w:rsidRDefault="00405971" w:rsidP="00363B7E"/>
        </w:tc>
      </w:tr>
      <w:tr w:rsidR="00405971" w:rsidRPr="00470372" w:rsidTr="00363B7E">
        <w:tc>
          <w:tcPr>
            <w:tcW w:w="9540" w:type="dxa"/>
          </w:tcPr>
          <w:p w:rsidR="00405971" w:rsidRPr="00470372" w:rsidRDefault="00405971" w:rsidP="00142685">
            <w:r w:rsidRPr="00470372">
              <w:t>2. Computing resources</w:t>
            </w:r>
            <w:r>
              <w:t xml:space="preserve"> (AV, data show, Smart Board, software, etc.)</w:t>
            </w:r>
          </w:p>
          <w:p w:rsidR="00405971" w:rsidRPr="00470372" w:rsidRDefault="00405971" w:rsidP="00363B7E"/>
          <w:p w:rsidR="00405971" w:rsidRPr="00142685" w:rsidRDefault="00142685" w:rsidP="00363B7E">
            <w:pPr>
              <w:rPr>
                <w:b/>
                <w:bCs/>
              </w:rPr>
            </w:pPr>
            <w:r>
              <w:t xml:space="preserve">                                              </w:t>
            </w:r>
            <w:r w:rsidRPr="00142685">
              <w:rPr>
                <w:b/>
                <w:bCs/>
              </w:rPr>
              <w:t>None</w:t>
            </w:r>
          </w:p>
          <w:p w:rsidR="00405971" w:rsidRPr="00470372" w:rsidRDefault="00405971" w:rsidP="00363B7E"/>
        </w:tc>
      </w:tr>
      <w:tr w:rsidR="00405971" w:rsidRPr="00470372" w:rsidTr="00363B7E">
        <w:tc>
          <w:tcPr>
            <w:tcW w:w="9540" w:type="dxa"/>
          </w:tcPr>
          <w:p w:rsidR="00405971" w:rsidRPr="00470372" w:rsidRDefault="00405971" w:rsidP="00363B7E">
            <w:r>
              <w:t>3. Other resources (specify, e.g. i</w:t>
            </w:r>
            <w:r w:rsidRPr="00470372">
              <w:t xml:space="preserve">f specific laboratory equipment is required, list requirements or attach list) </w:t>
            </w:r>
          </w:p>
          <w:p w:rsidR="00405971" w:rsidRPr="00142685" w:rsidRDefault="00142685" w:rsidP="00363B7E">
            <w:pPr>
              <w:rPr>
                <w:b/>
                <w:bCs/>
              </w:rPr>
            </w:pPr>
            <w:r>
              <w:t xml:space="preserve">                                              </w:t>
            </w:r>
            <w:r w:rsidRPr="00142685">
              <w:rPr>
                <w:b/>
                <w:bCs/>
              </w:rPr>
              <w:t>None</w:t>
            </w:r>
          </w:p>
          <w:p w:rsidR="00405971" w:rsidRPr="00470372" w:rsidRDefault="00405971" w:rsidP="00363B7E"/>
        </w:tc>
      </w:tr>
    </w:tbl>
    <w:p w:rsidR="00405971" w:rsidRPr="00470372" w:rsidRDefault="00405971" w:rsidP="00405971"/>
    <w:p w:rsidR="00405971" w:rsidRPr="00470372" w:rsidRDefault="00405971" w:rsidP="00405971">
      <w:r w:rsidRPr="00470372">
        <w:t>G   Course Evaluation and Improvement Processes</w:t>
      </w:r>
    </w:p>
    <w:p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05971" w:rsidRPr="00470372" w:rsidTr="00363B7E">
        <w:tc>
          <w:tcPr>
            <w:tcW w:w="9540" w:type="dxa"/>
          </w:tcPr>
          <w:p w:rsidR="00405971" w:rsidRPr="00470372" w:rsidRDefault="00405971" w:rsidP="00363B7E">
            <w:r w:rsidRPr="00470372">
              <w:t>1 Strategies for Obtaining Student Feedback on Effectiveness of Teaching</w:t>
            </w:r>
          </w:p>
          <w:p w:rsidR="00405971" w:rsidRPr="00470372" w:rsidRDefault="00405971" w:rsidP="00363B7E"/>
          <w:p w:rsidR="00142685" w:rsidRDefault="00142685" w:rsidP="00142685">
            <w:r>
              <w:t xml:space="preserve">               </w:t>
            </w:r>
            <w:r w:rsidRPr="00142685">
              <w:rPr>
                <w:b/>
                <w:bCs/>
              </w:rPr>
              <w:t xml:space="preserve">Students answer questionnaire by the end of </w:t>
            </w:r>
            <w:r>
              <w:rPr>
                <w:b/>
                <w:bCs/>
              </w:rPr>
              <w:t>each</w:t>
            </w:r>
            <w:r w:rsidRPr="00142685">
              <w:rPr>
                <w:b/>
                <w:bCs/>
              </w:rPr>
              <w:t xml:space="preserve"> semester</w:t>
            </w:r>
          </w:p>
          <w:p w:rsidR="00405971" w:rsidRPr="00470372" w:rsidRDefault="00142685" w:rsidP="00142685">
            <w:r>
              <w:tab/>
            </w:r>
          </w:p>
        </w:tc>
      </w:tr>
      <w:tr w:rsidR="00405971" w:rsidRPr="00470372" w:rsidTr="00363B7E">
        <w:tc>
          <w:tcPr>
            <w:tcW w:w="9540" w:type="dxa"/>
          </w:tcPr>
          <w:p w:rsidR="00405971" w:rsidRPr="00470372" w:rsidRDefault="00405971" w:rsidP="00363B7E">
            <w:r w:rsidRPr="00470372">
              <w:t>2  Other Strategies for Evaluation of Teaching by the Instructor or by the Department</w:t>
            </w:r>
          </w:p>
          <w:p w:rsidR="00405971" w:rsidRPr="00142685" w:rsidRDefault="00142685" w:rsidP="00363B7E">
            <w:pPr>
              <w:rPr>
                <w:b/>
                <w:bCs/>
              </w:rPr>
            </w:pPr>
            <w:r>
              <w:rPr>
                <w:b/>
                <w:bCs/>
              </w:rPr>
              <w:t xml:space="preserve">                                            </w:t>
            </w:r>
            <w:r w:rsidRPr="00142685">
              <w:rPr>
                <w:b/>
                <w:bCs/>
              </w:rPr>
              <w:t>None</w:t>
            </w:r>
          </w:p>
        </w:tc>
      </w:tr>
      <w:tr w:rsidR="00405971" w:rsidRPr="00470372" w:rsidTr="00363B7E">
        <w:tc>
          <w:tcPr>
            <w:tcW w:w="9540" w:type="dxa"/>
          </w:tcPr>
          <w:p w:rsidR="00405971" w:rsidRPr="00470372" w:rsidRDefault="00405971" w:rsidP="00363B7E">
            <w:r w:rsidRPr="00470372">
              <w:t>3  Processes for Improvement of Teaching</w:t>
            </w:r>
          </w:p>
          <w:p w:rsidR="00405971" w:rsidRPr="00D742EF" w:rsidRDefault="00142685" w:rsidP="00363B7E">
            <w:pPr>
              <w:rPr>
                <w:b/>
                <w:bCs/>
              </w:rPr>
            </w:pPr>
            <w:r>
              <w:t xml:space="preserve">                </w:t>
            </w:r>
            <w:r w:rsidRPr="00D742EF">
              <w:rPr>
                <w:b/>
                <w:bCs/>
              </w:rPr>
              <w:t>Using a scaffolding method</w:t>
            </w:r>
            <w:r w:rsidR="00304E2B" w:rsidRPr="00D742EF">
              <w:rPr>
                <w:b/>
                <w:bCs/>
              </w:rPr>
              <w:t xml:space="preserve"> of teaching with underachieving students</w:t>
            </w:r>
          </w:p>
          <w:p w:rsidR="00D742EF" w:rsidRPr="00470372" w:rsidRDefault="00D742EF" w:rsidP="00363B7E"/>
        </w:tc>
      </w:tr>
      <w:tr w:rsidR="00405971" w:rsidRPr="00470372" w:rsidTr="00363B7E">
        <w:trPr>
          <w:trHeight w:val="1608"/>
        </w:trPr>
        <w:tc>
          <w:tcPr>
            <w:tcW w:w="9540" w:type="dxa"/>
          </w:tcPr>
          <w:p w:rsidR="00405971" w:rsidRPr="00470372" w:rsidRDefault="00405971" w:rsidP="00363B7E">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rsidR="00405971" w:rsidRPr="00470372" w:rsidRDefault="00405971" w:rsidP="00363B7E"/>
          <w:p w:rsidR="00405971" w:rsidRPr="00D742EF" w:rsidRDefault="00D742EF" w:rsidP="00D742EF">
            <w:pPr>
              <w:jc w:val="both"/>
              <w:rPr>
                <w:b/>
                <w:bCs/>
              </w:rPr>
            </w:pPr>
            <w:r w:rsidRPr="00D742EF">
              <w:rPr>
                <w:b/>
                <w:bCs/>
              </w:rPr>
              <w:t>C</w:t>
            </w:r>
            <w:r w:rsidR="001C45F9">
              <w:rPr>
                <w:b/>
                <w:bCs/>
              </w:rPr>
              <w:t>heck marking by an independent</w:t>
            </w:r>
            <w:r w:rsidRPr="00D742EF">
              <w:rPr>
                <w:b/>
                <w:bCs/>
              </w:rPr>
              <w:t xml:space="preserve"> member teaching staff of a sample of student work, periodic exchange and remarking of tests or a sample of assignments with staff at another institution</w:t>
            </w:r>
            <w:r>
              <w:rPr>
                <w:b/>
                <w:bCs/>
              </w:rPr>
              <w:t>.</w:t>
            </w:r>
          </w:p>
          <w:p w:rsidR="00405971" w:rsidRPr="00470372" w:rsidRDefault="00405971" w:rsidP="00363B7E"/>
        </w:tc>
      </w:tr>
      <w:tr w:rsidR="00405971" w:rsidRPr="00470372" w:rsidTr="00363B7E">
        <w:tc>
          <w:tcPr>
            <w:tcW w:w="9540" w:type="dxa"/>
          </w:tcPr>
          <w:p w:rsidR="00405971" w:rsidRDefault="00405971" w:rsidP="00363B7E"/>
          <w:p w:rsidR="00405971" w:rsidRPr="00470372" w:rsidRDefault="00405971" w:rsidP="00363B7E">
            <w:r w:rsidRPr="00470372">
              <w:t>5 Describe the planning arrangements for periodically reviewing course effectiveness and planning for improvement.</w:t>
            </w:r>
          </w:p>
          <w:p w:rsidR="00405971" w:rsidRPr="001C45F9" w:rsidRDefault="001C45F9" w:rsidP="00363B7E">
            <w:pPr>
              <w:rPr>
                <w:b/>
                <w:bCs/>
              </w:rPr>
            </w:pPr>
            <w:r>
              <w:t xml:space="preserve">                                                                  </w:t>
            </w:r>
            <w:r w:rsidRPr="001C45F9">
              <w:rPr>
                <w:b/>
                <w:bCs/>
              </w:rPr>
              <w:t>None</w:t>
            </w:r>
          </w:p>
        </w:tc>
      </w:tr>
    </w:tbl>
    <w:p w:rsidR="00405971" w:rsidRDefault="00405971" w:rsidP="00405971"/>
    <w:p w:rsidR="00405971" w:rsidRDefault="00405971" w:rsidP="00405971">
      <w:r>
        <w:t>Name of</w:t>
      </w:r>
      <w:r w:rsidRPr="00470372">
        <w:t xml:space="preserve"> Instructor</w:t>
      </w:r>
      <w:r>
        <w:t>: _______________________________________________________</w:t>
      </w:r>
    </w:p>
    <w:p w:rsidR="00405971" w:rsidRDefault="00405971" w:rsidP="00405971"/>
    <w:p w:rsidR="00405971" w:rsidRDefault="00405971" w:rsidP="00405971">
      <w:proofErr w:type="spellStart"/>
      <w:r w:rsidRPr="00470372">
        <w:t>Signature</w:t>
      </w:r>
      <w:proofErr w:type="gramStart"/>
      <w:r w:rsidRPr="00470372">
        <w:t>:_</w:t>
      </w:r>
      <w:proofErr w:type="gramEnd"/>
      <w:r w:rsidRPr="00470372">
        <w:t>_____________</w:t>
      </w:r>
      <w:r>
        <w:t>____________</w:t>
      </w:r>
      <w:r w:rsidRPr="00470372">
        <w:t>Date</w:t>
      </w:r>
      <w:proofErr w:type="spellEnd"/>
      <w:r w:rsidRPr="00470372">
        <w:t xml:space="preserve"> Report Completed:____________</w:t>
      </w:r>
    </w:p>
    <w:p w:rsidR="00405971" w:rsidRDefault="00405971" w:rsidP="00405971"/>
    <w:p w:rsidR="00405971" w:rsidRPr="00470372" w:rsidRDefault="00405971" w:rsidP="00405971">
      <w:r>
        <w:t>Name of Field Experience Teaching Staff _____________________________________</w:t>
      </w:r>
    </w:p>
    <w:p w:rsidR="00405971" w:rsidRPr="00470372" w:rsidRDefault="00405971" w:rsidP="00405971"/>
    <w:p w:rsidR="00405971" w:rsidRDefault="00405971" w:rsidP="00405971">
      <w:r w:rsidRPr="00470372">
        <w:t>Program Coordinator</w:t>
      </w:r>
      <w:proofErr w:type="gramStart"/>
      <w:r>
        <w:t>:_</w:t>
      </w:r>
      <w:proofErr w:type="gramEnd"/>
      <w:r>
        <w:t>____________________________________________________</w:t>
      </w:r>
    </w:p>
    <w:p w:rsidR="00405971" w:rsidRDefault="00405971" w:rsidP="00405971"/>
    <w:p w:rsidR="00405971" w:rsidRPr="00470372" w:rsidRDefault="00405971" w:rsidP="00405971">
      <w:r>
        <w:t xml:space="preserve">Signature: __________________________          </w:t>
      </w:r>
      <w:r w:rsidRPr="00470372">
        <w:t>Date</w:t>
      </w:r>
      <w:r>
        <w:t xml:space="preserve"> Received</w:t>
      </w:r>
      <w:proofErr w:type="gramStart"/>
      <w:r w:rsidRPr="00470372">
        <w:t>:_</w:t>
      </w:r>
      <w:proofErr w:type="gramEnd"/>
      <w:r w:rsidRPr="00470372">
        <w:t>____</w:t>
      </w:r>
      <w:r>
        <w:t>___</w:t>
      </w:r>
      <w:r w:rsidRPr="00470372">
        <w:t>___________</w:t>
      </w:r>
    </w:p>
    <w:p w:rsidR="00405971" w:rsidRDefault="00405971" w:rsidP="00405971"/>
    <w:bookmarkEnd w:id="1"/>
    <w:p w:rsidR="009A1A49" w:rsidRPr="00210E54" w:rsidRDefault="009A1A49" w:rsidP="00405971"/>
    <w:sectPr w:rsidR="009A1A49" w:rsidRPr="00210E54" w:rsidSect="00E353A8">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86A" w:rsidRDefault="0054686A">
      <w:r>
        <w:separator/>
      </w:r>
    </w:p>
  </w:endnote>
  <w:endnote w:type="continuationSeparator" w:id="1">
    <w:p w:rsidR="0054686A" w:rsidRDefault="005468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9482"/>
      <w:docPartObj>
        <w:docPartGallery w:val="Page Numbers (Bottom of Page)"/>
        <w:docPartUnique/>
      </w:docPartObj>
    </w:sdtPr>
    <w:sdtContent>
      <w:p w:rsidR="0054686A" w:rsidRDefault="00F03E23">
        <w:pPr>
          <w:pStyle w:val="Footer"/>
          <w:jc w:val="right"/>
        </w:pPr>
        <w:fldSimple w:instr=" PAGE   \* MERGEFORMAT ">
          <w:r w:rsidR="000F54B4">
            <w:rPr>
              <w:noProof/>
            </w:rPr>
            <w:t>3</w:t>
          </w:r>
        </w:fldSimple>
      </w:p>
    </w:sdtContent>
  </w:sdt>
  <w:p w:rsidR="0054686A" w:rsidRDefault="005468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86A" w:rsidRDefault="0054686A">
      <w:r>
        <w:separator/>
      </w:r>
    </w:p>
  </w:footnote>
  <w:footnote w:type="continuationSeparator" w:id="1">
    <w:p w:rsidR="0054686A" w:rsidRDefault="00546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86A" w:rsidRDefault="00F03E23" w:rsidP="00753AB0">
    <w:pPr>
      <w:pStyle w:val="Header"/>
      <w:rPr>
        <w:rtl/>
      </w:rPr>
    </w:pPr>
    <w:r>
      <w:rPr>
        <w:noProof/>
        <w:rtl/>
      </w:rPr>
      <w:pict>
        <v:rect id="Rectangle 9" o:spid="_x0000_s4099" style="position:absolute;margin-left:-1in;margin-top:3.25pt;width:183.85pt;height:41.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" filled="f" stroked="f">
          <v:textbox>
            <w:txbxContent>
              <w:p w:rsidR="0054686A" w:rsidRPr="00753AB0" w:rsidRDefault="0054686A" w:rsidP="00753AB0">
                <w:pPr>
                  <w:jc w:val="center"/>
                  <w:rPr>
                    <w:rFonts w:cs="AL-Mohanad Bold"/>
                    <w:b/>
                    <w:bCs/>
                    <w:color w:val="800080"/>
                    <w:sz w:val="20"/>
                    <w:szCs w:val="20"/>
                  </w:rPr>
                </w:pPr>
                <w:smartTag w:uri="urn:schemas-microsoft-com:office:smarttags" w:element="place">
                  <w:smartTag w:uri="urn:schemas-microsoft-com:office:smarttags" w:element="PlaceType">
                    <w:r w:rsidRPr="00753AB0">
                      <w:rPr>
                        <w:rFonts w:cs="AL-Mohanad Bold"/>
                        <w:b/>
                        <w:bCs/>
                        <w:color w:val="800080"/>
                        <w:sz w:val="20"/>
                        <w:szCs w:val="20"/>
                      </w:rPr>
                      <w:t>Kingdom</w:t>
                    </w:r>
                  </w:smartTag>
                  <w:r w:rsidRPr="00753AB0">
                    <w:rPr>
                      <w:rFonts w:cs="AL-Mohanad Bold"/>
                      <w:b/>
                      <w:bCs/>
                      <w:color w:val="800080"/>
                      <w:sz w:val="20"/>
                      <w:szCs w:val="20"/>
                    </w:rPr>
                    <w:t xml:space="preserve"> of </w:t>
                  </w:r>
                  <w:smartTag w:uri="urn:schemas-microsoft-com:office:smarttags" w:element="PlaceName">
                    <w:r w:rsidRPr="00753AB0">
                      <w:rPr>
                        <w:rFonts w:cs="AL-Mohanad Bold"/>
                        <w:b/>
                        <w:bCs/>
                        <w:color w:val="800080"/>
                        <w:sz w:val="20"/>
                        <w:szCs w:val="20"/>
                      </w:rPr>
                      <w:t>Saudi Arabia</w:t>
                    </w:r>
                  </w:smartTag>
                </w:smartTag>
              </w:p>
              <w:p w:rsidR="0054686A" w:rsidRPr="00753AB0" w:rsidRDefault="0054686A" w:rsidP="00753AB0">
                <w:pPr>
                  <w:jc w:val="center"/>
                  <w:rPr>
                    <w:rFonts w:cs="AL-Mohanad Bold"/>
                    <w:b/>
                    <w:bCs/>
                    <w:color w:val="800080"/>
                    <w:sz w:val="20"/>
                    <w:szCs w:val="20"/>
                  </w:rPr>
                </w:pPr>
                <w:r w:rsidRPr="00753AB0">
                  <w:rPr>
                    <w:rFonts w:cs="AL-Mohanad Bold"/>
                    <w:b/>
                    <w:bCs/>
                    <w:color w:val="800080"/>
                    <w:sz w:val="20"/>
                    <w:szCs w:val="20"/>
                  </w:rPr>
                  <w:t>National Commission for</w:t>
                </w:r>
              </w:p>
              <w:p w:rsidR="0054686A" w:rsidRPr="00753AB0" w:rsidRDefault="0054686A"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w:r>
    <w:r>
      <w:rPr>
        <w:noProof/>
        <w:rtl/>
      </w:rPr>
      <w:pict>
        <v:rect id="Rectangle 8" o:spid="_x0000_s4098" style="position:absolute;margin-left:162pt;margin-top:-27pt;width:90pt;height:93.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" filled="f" stroked="f">
          <v:textbox>
            <w:txbxContent>
              <w:p w:rsidR="0054686A" w:rsidRPr="00A97E04" w:rsidRDefault="0054686A" w:rsidP="00753AB0">
                <w:pPr>
                  <w:rPr>
                    <w:rtl/>
                  </w:rPr>
                </w:pPr>
                <w:r>
                  <w:rPr>
                    <w:noProof/>
                  </w:rPr>
                  <w:drawing>
                    <wp:inline distT="0" distB="0" distL="0" distR="0">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w:r>
    <w:r>
      <w:rPr>
        <w:noProof/>
        <w:rtl/>
      </w:rPr>
      <w:pict>
        <v:rect id="Rectangle 7" o:spid="_x0000_s4097" style="position:absolute;margin-left:363.1pt;margin-top:-9pt;width:122.9pt;height:6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" filled="f" stroked="f">
          <v:textbox>
            <w:txbxContent>
              <w:p w:rsidR="0054686A" w:rsidRPr="00753AB0" w:rsidRDefault="0054686A"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rsidR="0054686A" w:rsidRPr="00753AB0" w:rsidRDefault="0054686A"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rsidR="0054686A" w:rsidRPr="00753AB0" w:rsidRDefault="0054686A"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w:r>
  </w:p>
  <w:p w:rsidR="0054686A" w:rsidRDefault="0054686A" w:rsidP="00753AB0">
    <w:pPr>
      <w:pStyle w:val="Header"/>
      <w:rPr>
        <w:rtl/>
      </w:rPr>
    </w:pPr>
  </w:p>
  <w:p w:rsidR="0054686A" w:rsidRDefault="0054686A" w:rsidP="00753AB0">
    <w:pPr>
      <w:pStyle w:val="Header"/>
      <w:rPr>
        <w:rtl/>
      </w:rPr>
    </w:pPr>
  </w:p>
  <w:p w:rsidR="0054686A" w:rsidRDefault="0054686A" w:rsidP="00753AB0">
    <w:pPr>
      <w:pStyle w:val="Header"/>
      <w:rPr>
        <w:rtl/>
      </w:rPr>
    </w:pPr>
  </w:p>
  <w:p w:rsidR="0054686A" w:rsidRDefault="0054686A" w:rsidP="00753AB0">
    <w:pPr>
      <w:pStyle w:val="Header"/>
      <w:rPr>
        <w:rtl/>
      </w:rPr>
    </w:pPr>
  </w:p>
  <w:p w:rsidR="0054686A" w:rsidRDefault="0054686A" w:rsidP="00753AB0">
    <w:pPr>
      <w:pStyle w:val="Header"/>
      <w:rPr>
        <w:rtl/>
      </w:rPr>
    </w:pPr>
  </w:p>
  <w:p w:rsidR="0054686A" w:rsidRPr="00753AB0" w:rsidRDefault="0054686A" w:rsidP="00753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6ED6"/>
    <w:multiLevelType w:val="hybridMultilevel"/>
    <w:tmpl w:val="8390A1DE"/>
    <w:lvl w:ilvl="0" w:tplc="7752E50C">
      <w:start w:val="1"/>
      <w:numFmt w:val="lowerLetter"/>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0F2C369D"/>
    <w:multiLevelType w:val="hybridMultilevel"/>
    <w:tmpl w:val="CEE23C1C"/>
    <w:lvl w:ilvl="0" w:tplc="A5B496BA">
      <w:start w:val="1"/>
      <w:numFmt w:val="lowerLetter"/>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304D0"/>
    <w:multiLevelType w:val="hybridMultilevel"/>
    <w:tmpl w:val="D23A916C"/>
    <w:lvl w:ilvl="0" w:tplc="E1284E42">
      <w:start w:val="1"/>
      <w:numFmt w:val="lowerLetter"/>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4"/>
  </w:num>
  <w:num w:numId="5">
    <w:abstractNumId w:val="7"/>
  </w:num>
  <w:num w:numId="6">
    <w:abstractNumId w:val="6"/>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753AB0"/>
    <w:rsid w:val="00006E81"/>
    <w:rsid w:val="0002522C"/>
    <w:rsid w:val="0006688D"/>
    <w:rsid w:val="000701AA"/>
    <w:rsid w:val="000A7440"/>
    <w:rsid w:val="000B51AA"/>
    <w:rsid w:val="000D48A9"/>
    <w:rsid w:val="000E1B3F"/>
    <w:rsid w:val="000F54B4"/>
    <w:rsid w:val="00125F9E"/>
    <w:rsid w:val="001279FA"/>
    <w:rsid w:val="00130D8E"/>
    <w:rsid w:val="00137E01"/>
    <w:rsid w:val="00142685"/>
    <w:rsid w:val="001501F8"/>
    <w:rsid w:val="00186EE8"/>
    <w:rsid w:val="001B2DF8"/>
    <w:rsid w:val="001C45F9"/>
    <w:rsid w:val="001E1AE5"/>
    <w:rsid w:val="001E30B2"/>
    <w:rsid w:val="00210DDA"/>
    <w:rsid w:val="00210E54"/>
    <w:rsid w:val="00247EC7"/>
    <w:rsid w:val="00297202"/>
    <w:rsid w:val="002C019E"/>
    <w:rsid w:val="002C17F8"/>
    <w:rsid w:val="002F0788"/>
    <w:rsid w:val="002F19AE"/>
    <w:rsid w:val="00304E2B"/>
    <w:rsid w:val="003128ED"/>
    <w:rsid w:val="00347EC7"/>
    <w:rsid w:val="00353D62"/>
    <w:rsid w:val="00361B9C"/>
    <w:rsid w:val="00363B7E"/>
    <w:rsid w:val="003949F3"/>
    <w:rsid w:val="0039582C"/>
    <w:rsid w:val="003B4501"/>
    <w:rsid w:val="003D6713"/>
    <w:rsid w:val="00405971"/>
    <w:rsid w:val="00424091"/>
    <w:rsid w:val="0042464A"/>
    <w:rsid w:val="00432BBC"/>
    <w:rsid w:val="00452C03"/>
    <w:rsid w:val="00454FED"/>
    <w:rsid w:val="00472722"/>
    <w:rsid w:val="004B68BF"/>
    <w:rsid w:val="0050722B"/>
    <w:rsid w:val="00525761"/>
    <w:rsid w:val="0053307E"/>
    <w:rsid w:val="00541236"/>
    <w:rsid w:val="0054686A"/>
    <w:rsid w:val="00560983"/>
    <w:rsid w:val="00567CB6"/>
    <w:rsid w:val="00571F95"/>
    <w:rsid w:val="0057240C"/>
    <w:rsid w:val="005808F0"/>
    <w:rsid w:val="00592365"/>
    <w:rsid w:val="005D0219"/>
    <w:rsid w:val="005D30C6"/>
    <w:rsid w:val="005D7818"/>
    <w:rsid w:val="005F30E9"/>
    <w:rsid w:val="00607CDE"/>
    <w:rsid w:val="00621994"/>
    <w:rsid w:val="00631D6A"/>
    <w:rsid w:val="0064159B"/>
    <w:rsid w:val="00642245"/>
    <w:rsid w:val="00663A59"/>
    <w:rsid w:val="00673CE5"/>
    <w:rsid w:val="006D06C6"/>
    <w:rsid w:val="006E0507"/>
    <w:rsid w:val="006F2D80"/>
    <w:rsid w:val="007172FF"/>
    <w:rsid w:val="007252AD"/>
    <w:rsid w:val="00747241"/>
    <w:rsid w:val="00753AB0"/>
    <w:rsid w:val="007566A6"/>
    <w:rsid w:val="00761701"/>
    <w:rsid w:val="00771B48"/>
    <w:rsid w:val="00796DF0"/>
    <w:rsid w:val="007C62C7"/>
    <w:rsid w:val="007E74E5"/>
    <w:rsid w:val="007F4EB0"/>
    <w:rsid w:val="008048D3"/>
    <w:rsid w:val="00821A78"/>
    <w:rsid w:val="00832672"/>
    <w:rsid w:val="00842260"/>
    <w:rsid w:val="0086056B"/>
    <w:rsid w:val="008643D8"/>
    <w:rsid w:val="008A0BDF"/>
    <w:rsid w:val="008A46B2"/>
    <w:rsid w:val="008C02AA"/>
    <w:rsid w:val="008C2929"/>
    <w:rsid w:val="008D3B23"/>
    <w:rsid w:val="008F07FA"/>
    <w:rsid w:val="008F28AE"/>
    <w:rsid w:val="00922A8F"/>
    <w:rsid w:val="00926EF6"/>
    <w:rsid w:val="0093297D"/>
    <w:rsid w:val="00935EA8"/>
    <w:rsid w:val="00953642"/>
    <w:rsid w:val="00957183"/>
    <w:rsid w:val="009617CC"/>
    <w:rsid w:val="009A1A49"/>
    <w:rsid w:val="009B391B"/>
    <w:rsid w:val="009C3417"/>
    <w:rsid w:val="009C4261"/>
    <w:rsid w:val="009D0E76"/>
    <w:rsid w:val="009D7317"/>
    <w:rsid w:val="009E5A32"/>
    <w:rsid w:val="00A04F37"/>
    <w:rsid w:val="00A50394"/>
    <w:rsid w:val="00A50D60"/>
    <w:rsid w:val="00A65417"/>
    <w:rsid w:val="00A74A87"/>
    <w:rsid w:val="00A75B36"/>
    <w:rsid w:val="00A83804"/>
    <w:rsid w:val="00A97813"/>
    <w:rsid w:val="00AC0395"/>
    <w:rsid w:val="00AE7C60"/>
    <w:rsid w:val="00B24077"/>
    <w:rsid w:val="00B37B07"/>
    <w:rsid w:val="00B41E6E"/>
    <w:rsid w:val="00B62B30"/>
    <w:rsid w:val="00B779B6"/>
    <w:rsid w:val="00B9725D"/>
    <w:rsid w:val="00BB38C9"/>
    <w:rsid w:val="00BC37BA"/>
    <w:rsid w:val="00BD277E"/>
    <w:rsid w:val="00BD62A5"/>
    <w:rsid w:val="00BF08D3"/>
    <w:rsid w:val="00BF59BD"/>
    <w:rsid w:val="00C201A2"/>
    <w:rsid w:val="00C2424E"/>
    <w:rsid w:val="00C36FD8"/>
    <w:rsid w:val="00C54D3B"/>
    <w:rsid w:val="00C909DE"/>
    <w:rsid w:val="00CA0ADC"/>
    <w:rsid w:val="00CC3B20"/>
    <w:rsid w:val="00CF4E44"/>
    <w:rsid w:val="00D151F1"/>
    <w:rsid w:val="00D32AD2"/>
    <w:rsid w:val="00D40388"/>
    <w:rsid w:val="00D56B19"/>
    <w:rsid w:val="00D742EF"/>
    <w:rsid w:val="00D83736"/>
    <w:rsid w:val="00D85419"/>
    <w:rsid w:val="00DA0806"/>
    <w:rsid w:val="00DA351C"/>
    <w:rsid w:val="00DB4D9E"/>
    <w:rsid w:val="00DF428E"/>
    <w:rsid w:val="00E052FB"/>
    <w:rsid w:val="00E10525"/>
    <w:rsid w:val="00E112FC"/>
    <w:rsid w:val="00E353A8"/>
    <w:rsid w:val="00E368AB"/>
    <w:rsid w:val="00E45633"/>
    <w:rsid w:val="00E553FD"/>
    <w:rsid w:val="00E62DCD"/>
    <w:rsid w:val="00E67BBC"/>
    <w:rsid w:val="00E80EA3"/>
    <w:rsid w:val="00EE1E8D"/>
    <w:rsid w:val="00EF154D"/>
    <w:rsid w:val="00EF7710"/>
    <w:rsid w:val="00F003F0"/>
    <w:rsid w:val="00F03E23"/>
    <w:rsid w:val="00F11794"/>
    <w:rsid w:val="00F1785F"/>
    <w:rsid w:val="00F22A64"/>
    <w:rsid w:val="00F32304"/>
    <w:rsid w:val="00F35623"/>
    <w:rsid w:val="00F4596A"/>
    <w:rsid w:val="00F60E84"/>
    <w:rsid w:val="00F616CD"/>
    <w:rsid w:val="00F74B98"/>
    <w:rsid w:val="00FC0C00"/>
    <w:rsid w:val="00FD6BD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3A8"/>
    <w:rPr>
      <w:sz w:val="24"/>
      <w:szCs w:val="24"/>
    </w:rPr>
  </w:style>
  <w:style w:type="paragraph" w:styleId="Heading3">
    <w:name w:val="heading 3"/>
    <w:basedOn w:val="Normal"/>
    <w:next w:val="Normal"/>
    <w:link w:val="Heading3Char"/>
    <w:qFormat/>
    <w:rsid w:val="00405971"/>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3AB0"/>
    <w:pPr>
      <w:tabs>
        <w:tab w:val="center" w:pos="4320"/>
        <w:tab w:val="right" w:pos="8640"/>
      </w:tabs>
    </w:pPr>
  </w:style>
  <w:style w:type="paragraph" w:styleId="Footer">
    <w:name w:val="footer"/>
    <w:basedOn w:val="Normal"/>
    <w:link w:val="FooterChar"/>
    <w:uiPriority w:val="99"/>
    <w:rsid w:val="00753AB0"/>
    <w:pPr>
      <w:tabs>
        <w:tab w:val="center" w:pos="4320"/>
        <w:tab w:val="right" w:pos="8640"/>
      </w:tabs>
    </w:pPr>
  </w:style>
  <w:style w:type="paragraph" w:styleId="BalloonText">
    <w:name w:val="Balloon Text"/>
    <w:basedOn w:val="Normal"/>
    <w:link w:val="BalloonTextChar"/>
    <w:rsid w:val="007C62C7"/>
    <w:rPr>
      <w:rFonts w:ascii="Tahoma" w:hAnsi="Tahoma" w:cs="Tahoma"/>
      <w:sz w:val="16"/>
      <w:szCs w:val="16"/>
    </w:rPr>
  </w:style>
  <w:style w:type="character" w:customStyle="1" w:styleId="BalloonTextChar">
    <w:name w:val="Balloon Text Char"/>
    <w:basedOn w:val="DefaultParagraphFont"/>
    <w:link w:val="BalloonText"/>
    <w:rsid w:val="007C62C7"/>
    <w:rPr>
      <w:rFonts w:ascii="Tahoma" w:hAnsi="Tahoma" w:cs="Tahoma"/>
      <w:sz w:val="16"/>
      <w:szCs w:val="16"/>
    </w:rPr>
  </w:style>
  <w:style w:type="paragraph" w:styleId="ListParagraph">
    <w:name w:val="List Paragraph"/>
    <w:basedOn w:val="Normal"/>
    <w:uiPriority w:val="34"/>
    <w:qFormat/>
    <w:rsid w:val="00B24077"/>
    <w:pPr>
      <w:ind w:left="720"/>
      <w:contextualSpacing/>
    </w:pPr>
  </w:style>
  <w:style w:type="paragraph" w:customStyle="1" w:styleId="yiv2125367492msonormal">
    <w:name w:val="yiv2125367492msonormal"/>
    <w:basedOn w:val="Normal"/>
    <w:rsid w:val="00424091"/>
    <w:pPr>
      <w:spacing w:before="100" w:beforeAutospacing="1" w:after="100" w:afterAutospacing="1"/>
    </w:pPr>
  </w:style>
  <w:style w:type="paragraph" w:styleId="Title">
    <w:name w:val="Title"/>
    <w:basedOn w:val="Normal"/>
    <w:link w:val="TitleChar"/>
    <w:qFormat/>
    <w:rsid w:val="009A1A49"/>
    <w:pPr>
      <w:ind w:right="28"/>
      <w:jc w:val="center"/>
    </w:pPr>
    <w:rPr>
      <w:b/>
      <w:sz w:val="28"/>
    </w:rPr>
  </w:style>
  <w:style w:type="character" w:customStyle="1" w:styleId="TitleChar">
    <w:name w:val="Title Char"/>
    <w:basedOn w:val="DefaultParagraphFont"/>
    <w:link w:val="Title"/>
    <w:rsid w:val="009A1A49"/>
    <w:rPr>
      <w:b/>
      <w:sz w:val="28"/>
      <w:szCs w:val="24"/>
    </w:rPr>
  </w:style>
  <w:style w:type="table" w:styleId="TableGrid">
    <w:name w:val="Table Grid"/>
    <w:basedOn w:val="TableNormal"/>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405971"/>
    <w:rPr>
      <w:b/>
      <w:bCs/>
      <w:sz w:val="32"/>
      <w:szCs w:val="24"/>
    </w:rPr>
  </w:style>
  <w:style w:type="character" w:customStyle="1" w:styleId="FooterChar">
    <w:name w:val="Footer Char"/>
    <w:basedOn w:val="DefaultParagraphFont"/>
    <w:link w:val="Footer"/>
    <w:uiPriority w:val="99"/>
    <w:rsid w:val="00130D8E"/>
    <w:rPr>
      <w:sz w:val="24"/>
      <w:szCs w:val="24"/>
    </w:rPr>
  </w:style>
</w:styles>
</file>

<file path=word/webSettings.xml><?xml version="1.0" encoding="utf-8"?>
<w:webSettings xmlns:r="http://schemas.openxmlformats.org/officeDocument/2006/relationships" xmlns:w="http://schemas.openxmlformats.org/wordprocessingml/2006/main">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8</Pages>
  <Words>1294</Words>
  <Characters>8696</Characters>
  <Application>Microsoft Office Word</Application>
  <DocSecurity>0</DocSecurity>
  <Lines>72</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NCAAA</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user</cp:lastModifiedBy>
  <cp:revision>12</cp:revision>
  <cp:lastPrinted>2015-03-01T07:42:00Z</cp:lastPrinted>
  <dcterms:created xsi:type="dcterms:W3CDTF">2017-12-27T06:55:00Z</dcterms:created>
  <dcterms:modified xsi:type="dcterms:W3CDTF">2018-02-13T22:10:00Z</dcterms:modified>
</cp:coreProperties>
</file>