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9A9C" w14:textId="4ED77B77" w:rsidR="00F90BD8" w:rsidRPr="00774024" w:rsidRDefault="008A3327" w:rsidP="00774024">
      <w:pPr>
        <w:pStyle w:val="1"/>
        <w:pBdr>
          <w:bottom w:val="single" w:sz="4" w:space="3" w:color="C0504D" w:themeColor="accent2"/>
        </w:pBdr>
        <w:jc w:val="center"/>
        <w:rPr>
          <w:rFonts w:asciiTheme="majorBidi" w:hAnsiTheme="majorBidi"/>
          <w:sz w:val="36"/>
          <w:szCs w:val="36"/>
        </w:rPr>
      </w:pPr>
      <w:r w:rsidRPr="00774024">
        <w:rPr>
          <w:rFonts w:asciiTheme="majorBidi" w:hAnsiTheme="majorBidi"/>
          <w:sz w:val="36"/>
          <w:szCs w:val="36"/>
        </w:rPr>
        <w:t xml:space="preserve">Proposal for </w:t>
      </w:r>
      <w:r w:rsidR="00AF0187" w:rsidRPr="00774024">
        <w:rPr>
          <w:rFonts w:asciiTheme="majorBidi" w:hAnsiTheme="majorBidi"/>
          <w:sz w:val="36"/>
          <w:szCs w:val="36"/>
        </w:rPr>
        <w:t>Formulating</w:t>
      </w:r>
      <w:r w:rsidRPr="00774024">
        <w:rPr>
          <w:rFonts w:asciiTheme="majorBidi" w:hAnsiTheme="majorBidi"/>
          <w:sz w:val="36"/>
          <w:szCs w:val="36"/>
        </w:rPr>
        <w:t xml:space="preserve"> the Research Plan for the Academic Department</w:t>
      </w:r>
    </w:p>
    <w:p w14:paraId="55C60147" w14:textId="77777777" w:rsidR="00F90BD8" w:rsidRDefault="008A3327">
      <w:pPr>
        <w:pStyle w:val="21"/>
      </w:pPr>
      <w:r w:rsidRPr="000603E5">
        <w:rPr>
          <w:rFonts w:asciiTheme="majorBidi" w:hAnsiTheme="majorBidi"/>
          <w:color w:val="365F91" w:themeColor="accent1" w:themeShade="BF"/>
        </w:rPr>
        <w:t>Introduction</w:t>
      </w:r>
      <w:r>
        <w:t>:</w:t>
      </w:r>
    </w:p>
    <w:p w14:paraId="56F07588" w14:textId="29B83CFF" w:rsidR="000603E5" w:rsidRDefault="008A3327" w:rsidP="007F3B8E">
      <w:pPr>
        <w:spacing w:before="240"/>
      </w:pPr>
      <w:r w:rsidRPr="000603E5">
        <w:rPr>
          <w:rFonts w:asciiTheme="majorBidi" w:hAnsiTheme="majorBidi" w:cstheme="majorBidi"/>
          <w:sz w:val="24"/>
          <w:szCs w:val="24"/>
        </w:rPr>
        <w:t xml:space="preserve">The research plan serves as </w:t>
      </w:r>
      <w:r w:rsidR="00172F3F" w:rsidRPr="000603E5">
        <w:rPr>
          <w:rFonts w:asciiTheme="majorBidi" w:hAnsiTheme="majorBidi" w:cstheme="majorBidi"/>
          <w:sz w:val="24"/>
          <w:szCs w:val="24"/>
        </w:rPr>
        <w:t>an</w:t>
      </w:r>
      <w:r w:rsidRPr="000603E5">
        <w:rPr>
          <w:rFonts w:asciiTheme="majorBidi" w:hAnsiTheme="majorBidi" w:cstheme="majorBidi"/>
          <w:sz w:val="24"/>
          <w:szCs w:val="24"/>
        </w:rPr>
        <w:t xml:space="preserve"> organized framework for all research activities within an academic department. It encompasses research areas, various activities, time</w:t>
      </w:r>
      <w:r w:rsidR="00810FC7" w:rsidRPr="000603E5">
        <w:rPr>
          <w:rFonts w:asciiTheme="majorBidi" w:hAnsiTheme="majorBidi" w:cstheme="majorBidi"/>
          <w:sz w:val="24"/>
          <w:szCs w:val="24"/>
        </w:rPr>
        <w:t>frame</w:t>
      </w:r>
      <w:r w:rsidR="000205D8">
        <w:rPr>
          <w:rFonts w:asciiTheme="majorBidi" w:hAnsiTheme="majorBidi" w:cstheme="majorBidi"/>
          <w:sz w:val="24"/>
          <w:szCs w:val="24"/>
        </w:rPr>
        <w:t>s</w:t>
      </w:r>
      <w:r w:rsidR="006C67A2" w:rsidRPr="000603E5">
        <w:rPr>
          <w:rFonts w:asciiTheme="majorBidi" w:hAnsiTheme="majorBidi" w:cstheme="majorBidi"/>
          <w:sz w:val="24"/>
          <w:szCs w:val="24"/>
        </w:rPr>
        <w:t>,</w:t>
      </w:r>
      <w:r w:rsidR="00810FC7" w:rsidRPr="000603E5">
        <w:rPr>
          <w:rFonts w:asciiTheme="majorBidi" w:hAnsiTheme="majorBidi" w:cstheme="majorBidi"/>
          <w:sz w:val="24"/>
          <w:szCs w:val="24"/>
        </w:rPr>
        <w:t xml:space="preserve"> duration</w:t>
      </w:r>
      <w:r w:rsidR="000205D8">
        <w:rPr>
          <w:rFonts w:asciiTheme="majorBidi" w:hAnsiTheme="majorBidi" w:cstheme="majorBidi"/>
          <w:sz w:val="24"/>
          <w:szCs w:val="24"/>
        </w:rPr>
        <w:t>s</w:t>
      </w:r>
      <w:r w:rsidRPr="000603E5">
        <w:rPr>
          <w:rFonts w:asciiTheme="majorBidi" w:hAnsiTheme="majorBidi" w:cstheme="majorBidi"/>
          <w:sz w:val="24"/>
          <w:szCs w:val="24"/>
        </w:rPr>
        <w:t xml:space="preserve">, expected outcomes, performance indicators, and </w:t>
      </w:r>
      <w:r w:rsidR="00810FC7" w:rsidRPr="000603E5">
        <w:rPr>
          <w:rFonts w:asciiTheme="majorBidi" w:hAnsiTheme="majorBidi" w:cstheme="majorBidi"/>
          <w:sz w:val="24"/>
          <w:szCs w:val="24"/>
        </w:rPr>
        <w:t>estimated</w:t>
      </w:r>
      <w:r w:rsidRPr="000603E5">
        <w:rPr>
          <w:rFonts w:asciiTheme="majorBidi" w:hAnsiTheme="majorBidi" w:cstheme="majorBidi"/>
          <w:sz w:val="24"/>
          <w:szCs w:val="24"/>
        </w:rPr>
        <w:t xml:space="preserve"> costs. </w:t>
      </w:r>
      <w:r w:rsidR="00AA375B" w:rsidRPr="000603E5">
        <w:rPr>
          <w:rFonts w:asciiTheme="majorBidi" w:hAnsiTheme="majorBidi" w:cstheme="majorBidi"/>
          <w:sz w:val="24"/>
          <w:szCs w:val="24"/>
        </w:rPr>
        <w:t>It also involves</w:t>
      </w:r>
      <w:r w:rsidR="008E7059"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Pr="000603E5">
        <w:rPr>
          <w:rFonts w:asciiTheme="majorBidi" w:hAnsiTheme="majorBidi" w:cstheme="majorBidi"/>
          <w:sz w:val="24"/>
          <w:szCs w:val="24"/>
        </w:rPr>
        <w:t xml:space="preserve">defining the objectives to be achieved within a specific </w:t>
      </w:r>
      <w:r w:rsidR="008E7059" w:rsidRPr="000603E5">
        <w:rPr>
          <w:rFonts w:asciiTheme="majorBidi" w:hAnsiTheme="majorBidi" w:cstheme="majorBidi"/>
          <w:sz w:val="24"/>
          <w:szCs w:val="24"/>
        </w:rPr>
        <w:t>period</w:t>
      </w:r>
      <w:r w:rsidRPr="004E64D5">
        <w:rPr>
          <w:rFonts w:asciiTheme="majorBidi" w:hAnsiTheme="majorBidi" w:cstheme="majorBidi"/>
          <w:sz w:val="24"/>
          <w:szCs w:val="24"/>
          <w:u w:color="C0504D" w:themeColor="accent2"/>
        </w:rPr>
        <w:t xml:space="preserve">, identifying potential </w:t>
      </w:r>
      <w:r w:rsidR="004E64D5" w:rsidRPr="004E64D5">
        <w:rPr>
          <w:rFonts w:asciiTheme="majorBidi" w:hAnsiTheme="majorBidi" w:cstheme="majorBidi"/>
          <w:sz w:val="24"/>
          <w:szCs w:val="24"/>
          <w:u w:color="C0504D" w:themeColor="accent2"/>
        </w:rPr>
        <w:t>entities</w:t>
      </w:r>
      <w:r w:rsidR="003F25EB" w:rsidRPr="004E64D5">
        <w:rPr>
          <w:rFonts w:asciiTheme="majorBidi" w:hAnsiTheme="majorBidi" w:cstheme="majorBidi"/>
          <w:sz w:val="24"/>
          <w:szCs w:val="24"/>
          <w:u w:color="C0504D" w:themeColor="accent2"/>
        </w:rPr>
        <w:t xml:space="preserve"> for collaboration</w:t>
      </w:r>
      <w:r w:rsidRPr="004E64D5">
        <w:rPr>
          <w:rFonts w:asciiTheme="majorBidi" w:hAnsiTheme="majorBidi" w:cstheme="majorBidi"/>
          <w:sz w:val="24"/>
          <w:szCs w:val="24"/>
        </w:rPr>
        <w:t>,</w:t>
      </w:r>
      <w:r w:rsidRPr="000603E5">
        <w:rPr>
          <w:rFonts w:asciiTheme="majorBidi" w:hAnsiTheme="majorBidi" w:cstheme="majorBidi"/>
          <w:sz w:val="24"/>
          <w:szCs w:val="24"/>
        </w:rPr>
        <w:t xml:space="preserve"> and </w:t>
      </w:r>
      <w:r w:rsidR="003F25EB" w:rsidRPr="000603E5">
        <w:rPr>
          <w:rFonts w:asciiTheme="majorBidi" w:hAnsiTheme="majorBidi" w:cstheme="majorBidi"/>
          <w:sz w:val="24"/>
          <w:szCs w:val="24"/>
        </w:rPr>
        <w:t>determining</w:t>
      </w:r>
      <w:r w:rsidRPr="000603E5">
        <w:rPr>
          <w:rFonts w:asciiTheme="majorBidi" w:hAnsiTheme="majorBidi" w:cstheme="majorBidi"/>
          <w:sz w:val="24"/>
          <w:szCs w:val="24"/>
        </w:rPr>
        <w:t xml:space="preserve"> the funding sources </w:t>
      </w:r>
      <w:r w:rsidR="006C67A2" w:rsidRPr="000603E5">
        <w:rPr>
          <w:rFonts w:asciiTheme="majorBidi" w:hAnsiTheme="majorBidi" w:cstheme="majorBidi"/>
          <w:sz w:val="24"/>
          <w:szCs w:val="24"/>
        </w:rPr>
        <w:t>required to carry out</w:t>
      </w:r>
      <w:r w:rsidRPr="000603E5">
        <w:rPr>
          <w:rFonts w:asciiTheme="majorBidi" w:hAnsiTheme="majorBidi" w:cstheme="majorBidi"/>
          <w:sz w:val="24"/>
          <w:szCs w:val="24"/>
        </w:rPr>
        <w:t xml:space="preserve"> these </w:t>
      </w:r>
      <w:r w:rsidR="006C67A2" w:rsidRPr="000603E5">
        <w:rPr>
          <w:rFonts w:asciiTheme="majorBidi" w:hAnsiTheme="majorBidi" w:cstheme="majorBidi"/>
          <w:sz w:val="24"/>
          <w:szCs w:val="24"/>
        </w:rPr>
        <w:t>studies</w:t>
      </w:r>
      <w:r w:rsidRPr="000603E5">
        <w:rPr>
          <w:rFonts w:asciiTheme="majorBidi" w:hAnsiTheme="majorBidi" w:cstheme="majorBidi"/>
          <w:sz w:val="24"/>
          <w:szCs w:val="24"/>
        </w:rPr>
        <w:t>.</w:t>
      </w:r>
      <w:r>
        <w:br/>
      </w:r>
      <w:r w:rsidRPr="000603E5">
        <w:rPr>
          <w:rFonts w:asciiTheme="majorBidi" w:hAnsiTheme="majorBidi" w:cstheme="majorBidi"/>
          <w:sz w:val="24"/>
          <w:szCs w:val="24"/>
        </w:rPr>
        <w:t>The research plan should align with the college's policy and the university's research strategies.</w:t>
      </w:r>
      <w:r w:rsidR="005C7168" w:rsidRPr="000603E5">
        <w:rPr>
          <w:rFonts w:asciiTheme="majorBidi" w:hAnsiTheme="majorBidi" w:cstheme="majorBidi"/>
          <w:sz w:val="24"/>
          <w:szCs w:val="24"/>
        </w:rPr>
        <w:t xml:space="preserve"> W</w:t>
      </w:r>
      <w:r w:rsidRPr="000603E5">
        <w:rPr>
          <w:rFonts w:asciiTheme="majorBidi" w:hAnsiTheme="majorBidi" w:cstheme="majorBidi"/>
          <w:sz w:val="24"/>
          <w:szCs w:val="24"/>
        </w:rPr>
        <w:t xml:space="preserve">hen </w:t>
      </w:r>
      <w:r w:rsidR="006D7454" w:rsidRPr="000603E5">
        <w:rPr>
          <w:rFonts w:asciiTheme="majorBidi" w:hAnsiTheme="majorBidi" w:cstheme="majorBidi"/>
          <w:sz w:val="24"/>
          <w:szCs w:val="24"/>
        </w:rPr>
        <w:t>formulating</w:t>
      </w:r>
      <w:r w:rsidRPr="000603E5">
        <w:rPr>
          <w:rFonts w:asciiTheme="majorBidi" w:hAnsiTheme="majorBidi" w:cstheme="majorBidi"/>
          <w:sz w:val="24"/>
          <w:szCs w:val="24"/>
        </w:rPr>
        <w:t xml:space="preserve"> the departmental research plan, it is </w:t>
      </w:r>
      <w:r w:rsidR="006E2274" w:rsidRPr="000603E5">
        <w:rPr>
          <w:rFonts w:asciiTheme="majorBidi" w:hAnsiTheme="majorBidi" w:cstheme="majorBidi"/>
          <w:sz w:val="24"/>
          <w:szCs w:val="24"/>
        </w:rPr>
        <w:t>cr</w:t>
      </w:r>
      <w:r w:rsidR="005034C7" w:rsidRPr="000603E5">
        <w:rPr>
          <w:rFonts w:asciiTheme="majorBidi" w:hAnsiTheme="majorBidi" w:cstheme="majorBidi"/>
          <w:sz w:val="24"/>
          <w:szCs w:val="24"/>
        </w:rPr>
        <w:t>ucial</w:t>
      </w:r>
      <w:r w:rsidRPr="000603E5">
        <w:rPr>
          <w:rFonts w:asciiTheme="majorBidi" w:hAnsiTheme="majorBidi" w:cstheme="majorBidi"/>
          <w:sz w:val="24"/>
          <w:szCs w:val="24"/>
        </w:rPr>
        <w:t xml:space="preserve"> to </w:t>
      </w:r>
      <w:r w:rsidR="005034C7" w:rsidRPr="000603E5">
        <w:rPr>
          <w:rFonts w:asciiTheme="majorBidi" w:hAnsiTheme="majorBidi" w:cstheme="majorBidi"/>
          <w:sz w:val="24"/>
          <w:szCs w:val="24"/>
        </w:rPr>
        <w:t>consider</w:t>
      </w:r>
      <w:r w:rsidRPr="000603E5">
        <w:rPr>
          <w:rFonts w:asciiTheme="majorBidi" w:hAnsiTheme="majorBidi" w:cstheme="majorBidi"/>
          <w:sz w:val="24"/>
          <w:szCs w:val="24"/>
        </w:rPr>
        <w:t xml:space="preserve"> the required activities</w:t>
      </w:r>
      <w:r w:rsidR="005034C7" w:rsidRPr="000603E5">
        <w:rPr>
          <w:rFonts w:asciiTheme="majorBidi" w:hAnsiTheme="majorBidi" w:cstheme="majorBidi"/>
          <w:sz w:val="24"/>
          <w:szCs w:val="24"/>
        </w:rPr>
        <w:t xml:space="preserve">, define </w:t>
      </w:r>
      <w:r w:rsidR="00371E92" w:rsidRPr="000603E5">
        <w:rPr>
          <w:rFonts w:asciiTheme="majorBidi" w:hAnsiTheme="majorBidi" w:cstheme="majorBidi"/>
          <w:sz w:val="24"/>
          <w:szCs w:val="24"/>
        </w:rPr>
        <w:t xml:space="preserve">the </w:t>
      </w:r>
      <w:r w:rsidRPr="000603E5">
        <w:rPr>
          <w:rFonts w:asciiTheme="majorBidi" w:hAnsiTheme="majorBidi" w:cstheme="majorBidi"/>
          <w:sz w:val="24"/>
          <w:szCs w:val="24"/>
        </w:rPr>
        <w:t>implementation</w:t>
      </w:r>
      <w:r w:rsidR="00371E92"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Pr="000603E5">
        <w:rPr>
          <w:rFonts w:asciiTheme="majorBidi" w:hAnsiTheme="majorBidi" w:cstheme="majorBidi"/>
          <w:sz w:val="24"/>
          <w:szCs w:val="24"/>
        </w:rPr>
        <w:t xml:space="preserve">mechanisms, and </w:t>
      </w:r>
      <w:r w:rsidR="00371E92" w:rsidRPr="000603E5">
        <w:rPr>
          <w:rFonts w:asciiTheme="majorBidi" w:hAnsiTheme="majorBidi" w:cstheme="majorBidi"/>
          <w:sz w:val="24"/>
          <w:szCs w:val="24"/>
        </w:rPr>
        <w:t xml:space="preserve">establish </w:t>
      </w:r>
      <w:r w:rsidRPr="000603E5">
        <w:rPr>
          <w:rFonts w:asciiTheme="majorBidi" w:hAnsiTheme="majorBidi" w:cstheme="majorBidi"/>
          <w:sz w:val="24"/>
          <w:szCs w:val="24"/>
        </w:rPr>
        <w:t xml:space="preserve">clear procedures for evaluating the </w:t>
      </w:r>
      <w:r w:rsidR="00371E92" w:rsidRPr="000603E5">
        <w:rPr>
          <w:rFonts w:asciiTheme="majorBidi" w:hAnsiTheme="majorBidi" w:cstheme="majorBidi"/>
          <w:sz w:val="24"/>
          <w:szCs w:val="24"/>
        </w:rPr>
        <w:t>achievement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371E92" w:rsidRPr="000603E5">
        <w:rPr>
          <w:rFonts w:asciiTheme="majorBidi" w:hAnsiTheme="majorBidi" w:cstheme="majorBidi"/>
          <w:sz w:val="24"/>
          <w:szCs w:val="24"/>
        </w:rPr>
        <w:t>of</w:t>
      </w:r>
      <w:r w:rsidRPr="000603E5">
        <w:rPr>
          <w:rFonts w:asciiTheme="majorBidi" w:hAnsiTheme="majorBidi" w:cstheme="majorBidi"/>
          <w:sz w:val="24"/>
          <w:szCs w:val="24"/>
        </w:rPr>
        <w:t xml:space="preserve"> the proposed plan's objectives.</w:t>
      </w:r>
    </w:p>
    <w:p w14:paraId="1D700A13" w14:textId="02B0B4B2" w:rsidR="00CC4885" w:rsidRDefault="008A3327" w:rsidP="00CC4885">
      <w:pPr>
        <w:spacing w:before="240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The academic department's research plan must </w:t>
      </w:r>
      <w:r w:rsidR="00BC0711" w:rsidRPr="000603E5">
        <w:rPr>
          <w:rFonts w:asciiTheme="majorBidi" w:hAnsiTheme="majorBidi" w:cstheme="majorBidi"/>
          <w:sz w:val="24"/>
          <w:szCs w:val="24"/>
        </w:rPr>
        <w:t xml:space="preserve">also align </w:t>
      </w:r>
      <w:r w:rsidRPr="000603E5">
        <w:rPr>
          <w:rFonts w:asciiTheme="majorBidi" w:hAnsiTheme="majorBidi" w:cstheme="majorBidi"/>
          <w:sz w:val="24"/>
          <w:szCs w:val="24"/>
        </w:rPr>
        <w:t xml:space="preserve">with the human and material resources available </w:t>
      </w:r>
      <w:r w:rsidR="00BC0711" w:rsidRPr="000603E5">
        <w:rPr>
          <w:rFonts w:asciiTheme="majorBidi" w:hAnsiTheme="majorBidi" w:cstheme="majorBidi"/>
          <w:sz w:val="24"/>
          <w:szCs w:val="24"/>
        </w:rPr>
        <w:t>at</w:t>
      </w:r>
      <w:r w:rsidRPr="000603E5">
        <w:rPr>
          <w:rFonts w:asciiTheme="majorBidi" w:hAnsiTheme="majorBidi" w:cstheme="majorBidi"/>
          <w:sz w:val="24"/>
          <w:szCs w:val="24"/>
        </w:rPr>
        <w:t xml:space="preserve"> the college and the university. Therefore, </w:t>
      </w:r>
      <w:r w:rsidR="00BC0711" w:rsidRPr="000603E5">
        <w:rPr>
          <w:rFonts w:asciiTheme="majorBidi" w:hAnsiTheme="majorBidi" w:cstheme="majorBidi"/>
          <w:sz w:val="24"/>
          <w:szCs w:val="24"/>
        </w:rPr>
        <w:t xml:space="preserve">it is essential to develop </w:t>
      </w:r>
      <w:r w:rsidRPr="000603E5">
        <w:rPr>
          <w:rFonts w:asciiTheme="majorBidi" w:hAnsiTheme="majorBidi" w:cstheme="majorBidi"/>
          <w:sz w:val="24"/>
          <w:szCs w:val="24"/>
        </w:rPr>
        <w:t>a clear and realistic research plan t</w:t>
      </w:r>
      <w:r w:rsidR="00B16028" w:rsidRPr="000603E5">
        <w:rPr>
          <w:rFonts w:asciiTheme="majorBidi" w:hAnsiTheme="majorBidi" w:cstheme="majorBidi"/>
          <w:sz w:val="24"/>
          <w:szCs w:val="24"/>
        </w:rPr>
        <w:t xml:space="preserve">hat </w:t>
      </w:r>
      <w:r w:rsidR="00141661" w:rsidRPr="000603E5">
        <w:rPr>
          <w:rFonts w:asciiTheme="majorBidi" w:hAnsiTheme="majorBidi" w:cstheme="majorBidi"/>
          <w:sz w:val="24"/>
          <w:szCs w:val="24"/>
        </w:rPr>
        <w:t>supports</w:t>
      </w:r>
      <w:r w:rsidR="00B16028"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Pr="000603E5">
        <w:rPr>
          <w:rFonts w:asciiTheme="majorBidi" w:hAnsiTheme="majorBidi" w:cstheme="majorBidi"/>
          <w:sz w:val="24"/>
          <w:szCs w:val="24"/>
        </w:rPr>
        <w:t xml:space="preserve">the mission of the department, college, and university, ensuring </w:t>
      </w:r>
      <w:r w:rsidR="00B16028" w:rsidRPr="000603E5">
        <w:rPr>
          <w:rFonts w:asciiTheme="majorBidi" w:hAnsiTheme="majorBidi" w:cstheme="majorBidi"/>
          <w:sz w:val="24"/>
          <w:szCs w:val="24"/>
        </w:rPr>
        <w:t>consistency be</w:t>
      </w:r>
      <w:r w:rsidR="00141661" w:rsidRPr="000603E5">
        <w:rPr>
          <w:rFonts w:asciiTheme="majorBidi" w:hAnsiTheme="majorBidi" w:cstheme="majorBidi"/>
          <w:sz w:val="24"/>
          <w:szCs w:val="24"/>
        </w:rPr>
        <w:t xml:space="preserve">tween </w:t>
      </w:r>
      <w:r w:rsidRPr="000603E5">
        <w:rPr>
          <w:rFonts w:asciiTheme="majorBidi" w:hAnsiTheme="majorBidi" w:cstheme="majorBidi"/>
          <w:sz w:val="24"/>
          <w:szCs w:val="24"/>
        </w:rPr>
        <w:t>the vision</w:t>
      </w:r>
      <w:r w:rsidR="00141661" w:rsidRPr="000603E5">
        <w:rPr>
          <w:rFonts w:asciiTheme="majorBidi" w:hAnsiTheme="majorBidi" w:cstheme="majorBidi"/>
          <w:sz w:val="24"/>
          <w:szCs w:val="24"/>
        </w:rPr>
        <w:t xml:space="preserve">, </w:t>
      </w:r>
      <w:r w:rsidRPr="000603E5">
        <w:rPr>
          <w:rFonts w:asciiTheme="majorBidi" w:hAnsiTheme="majorBidi" w:cstheme="majorBidi"/>
          <w:sz w:val="24"/>
          <w:szCs w:val="24"/>
        </w:rPr>
        <w:t>mission</w:t>
      </w:r>
      <w:r w:rsidR="00141661" w:rsidRPr="000603E5">
        <w:rPr>
          <w:rFonts w:asciiTheme="majorBidi" w:hAnsiTheme="majorBidi" w:cstheme="majorBidi"/>
          <w:sz w:val="24"/>
          <w:szCs w:val="24"/>
        </w:rPr>
        <w:t>,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141661" w:rsidRPr="000603E5">
        <w:rPr>
          <w:rFonts w:asciiTheme="majorBidi" w:hAnsiTheme="majorBidi" w:cstheme="majorBidi"/>
          <w:sz w:val="24"/>
          <w:szCs w:val="24"/>
        </w:rPr>
        <w:t>and</w:t>
      </w:r>
      <w:r w:rsidRPr="000603E5">
        <w:rPr>
          <w:rFonts w:asciiTheme="majorBidi" w:hAnsiTheme="majorBidi" w:cstheme="majorBidi"/>
          <w:sz w:val="24"/>
          <w:szCs w:val="24"/>
        </w:rPr>
        <w:t xml:space="preserve"> objectives within a timeframe that reflects the department's capacity for implementation.</w:t>
      </w:r>
    </w:p>
    <w:p w14:paraId="0107B101" w14:textId="77777777" w:rsidR="00CA2D0E" w:rsidRPr="000603E5" w:rsidRDefault="00CA2D0E" w:rsidP="00CC4885">
      <w:pPr>
        <w:spacing w:before="240"/>
        <w:rPr>
          <w:rFonts w:asciiTheme="majorBidi" w:hAnsiTheme="majorBidi" w:cstheme="majorBidi"/>
          <w:sz w:val="24"/>
          <w:szCs w:val="24"/>
        </w:rPr>
      </w:pPr>
    </w:p>
    <w:p w14:paraId="35528BD1" w14:textId="0BB8D1D6" w:rsidR="00F90BD8" w:rsidRPr="000603E5" w:rsidRDefault="008A3327">
      <w:pPr>
        <w:pStyle w:val="21"/>
        <w:rPr>
          <w:rFonts w:asciiTheme="majorBidi" w:hAnsiTheme="majorBidi"/>
          <w:color w:val="365F91" w:themeColor="accent1" w:themeShade="BF"/>
        </w:rPr>
      </w:pPr>
      <w:r w:rsidRPr="000603E5">
        <w:rPr>
          <w:rFonts w:asciiTheme="majorBidi" w:hAnsiTheme="majorBidi"/>
          <w:color w:val="365F91" w:themeColor="accent1" w:themeShade="BF"/>
        </w:rPr>
        <w:t xml:space="preserve">Considerations when </w:t>
      </w:r>
      <w:r w:rsidR="00D318F1">
        <w:rPr>
          <w:rFonts w:asciiTheme="majorBidi" w:hAnsiTheme="majorBidi"/>
          <w:color w:val="365F91" w:themeColor="accent1" w:themeShade="BF"/>
        </w:rPr>
        <w:t>Formulating</w:t>
      </w:r>
      <w:r w:rsidRPr="000603E5">
        <w:rPr>
          <w:rFonts w:asciiTheme="majorBidi" w:hAnsiTheme="majorBidi"/>
          <w:color w:val="365F91" w:themeColor="accent1" w:themeShade="BF"/>
        </w:rPr>
        <w:t xml:space="preserve"> the Research Plan:</w:t>
      </w:r>
    </w:p>
    <w:p w14:paraId="3ACAAD2A" w14:textId="1CB6339C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The plan should be </w:t>
      </w:r>
      <w:r w:rsidR="00D318F1">
        <w:rPr>
          <w:rFonts w:asciiTheme="majorBidi" w:hAnsiTheme="majorBidi" w:cstheme="majorBidi"/>
          <w:sz w:val="24"/>
          <w:szCs w:val="24"/>
        </w:rPr>
        <w:t>formulated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817101" w:rsidRPr="000603E5">
        <w:rPr>
          <w:rFonts w:asciiTheme="majorBidi" w:hAnsiTheme="majorBidi" w:cstheme="majorBidi"/>
          <w:sz w:val="24"/>
          <w:szCs w:val="24"/>
        </w:rPr>
        <w:t>considering</w:t>
      </w:r>
      <w:r w:rsidRPr="000603E5">
        <w:rPr>
          <w:rFonts w:asciiTheme="majorBidi" w:hAnsiTheme="majorBidi" w:cstheme="majorBidi"/>
          <w:sz w:val="24"/>
          <w:szCs w:val="24"/>
        </w:rPr>
        <w:t xml:space="preserve"> the genuine needs of society and in accordance with national directives and Saudi Vision 2030.</w:t>
      </w:r>
    </w:p>
    <w:p w14:paraId="0C61EEBD" w14:textId="65ECECBA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The plan should be </w:t>
      </w:r>
      <w:r w:rsidR="00983F62" w:rsidRPr="000603E5">
        <w:rPr>
          <w:rFonts w:asciiTheme="majorBidi" w:hAnsiTheme="majorBidi" w:cstheme="majorBidi"/>
          <w:sz w:val="24"/>
          <w:szCs w:val="24"/>
        </w:rPr>
        <w:t>prepared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983F62" w:rsidRPr="000603E5">
        <w:rPr>
          <w:rFonts w:asciiTheme="majorBidi" w:hAnsiTheme="majorBidi" w:cstheme="majorBidi"/>
          <w:sz w:val="24"/>
          <w:szCs w:val="24"/>
        </w:rPr>
        <w:t xml:space="preserve">with </w:t>
      </w:r>
      <w:r w:rsidRPr="000603E5">
        <w:rPr>
          <w:rFonts w:asciiTheme="majorBidi" w:hAnsiTheme="majorBidi" w:cstheme="majorBidi"/>
          <w:sz w:val="24"/>
          <w:szCs w:val="24"/>
        </w:rPr>
        <w:t>the general directives and objectives of higher education and research.</w:t>
      </w:r>
    </w:p>
    <w:p w14:paraId="24109145" w14:textId="53BD9E99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It should be flexible to facilitate scientific collaboration </w:t>
      </w:r>
      <w:r w:rsidR="005B4406" w:rsidRPr="000603E5">
        <w:rPr>
          <w:rFonts w:asciiTheme="majorBidi" w:hAnsiTheme="majorBidi" w:cstheme="majorBidi"/>
          <w:sz w:val="24"/>
          <w:szCs w:val="24"/>
        </w:rPr>
        <w:t xml:space="preserve">and partnership </w:t>
      </w:r>
      <w:r w:rsidRPr="000603E5">
        <w:rPr>
          <w:rFonts w:asciiTheme="majorBidi" w:hAnsiTheme="majorBidi" w:cstheme="majorBidi"/>
          <w:sz w:val="24"/>
          <w:szCs w:val="24"/>
        </w:rPr>
        <w:t>with various universities and higher education institutions.</w:t>
      </w:r>
    </w:p>
    <w:p w14:paraId="2AA1B7EB" w14:textId="1EC9B473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It </w:t>
      </w:r>
      <w:r w:rsidR="00037AFD" w:rsidRPr="000603E5">
        <w:rPr>
          <w:rFonts w:asciiTheme="majorBidi" w:hAnsiTheme="majorBidi" w:cstheme="majorBidi"/>
          <w:sz w:val="24"/>
          <w:szCs w:val="24"/>
        </w:rPr>
        <w:t>should</w:t>
      </w:r>
      <w:r w:rsidRPr="000603E5">
        <w:rPr>
          <w:rFonts w:asciiTheme="majorBidi" w:hAnsiTheme="majorBidi" w:cstheme="majorBidi"/>
          <w:sz w:val="24"/>
          <w:szCs w:val="24"/>
        </w:rPr>
        <w:t xml:space="preserve"> align with the vision and mission of the college and the university.</w:t>
      </w:r>
    </w:p>
    <w:p w14:paraId="19198086" w14:textId="1C66A17E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It </w:t>
      </w:r>
      <w:r w:rsidR="00086175" w:rsidRPr="000603E5">
        <w:rPr>
          <w:rFonts w:asciiTheme="majorBidi" w:hAnsiTheme="majorBidi" w:cstheme="majorBidi"/>
          <w:sz w:val="24"/>
          <w:szCs w:val="24"/>
        </w:rPr>
        <w:t>should</w:t>
      </w:r>
      <w:r w:rsidRPr="000603E5">
        <w:rPr>
          <w:rFonts w:asciiTheme="majorBidi" w:hAnsiTheme="majorBidi" w:cstheme="majorBidi"/>
          <w:sz w:val="24"/>
          <w:szCs w:val="24"/>
        </w:rPr>
        <w:t xml:space="preserve"> be implementable.</w:t>
      </w:r>
    </w:p>
    <w:p w14:paraId="02645978" w14:textId="1F01A28D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lastRenderedPageBreak/>
        <w:t xml:space="preserve">• It should </w:t>
      </w:r>
      <w:r w:rsidR="007970D4" w:rsidRPr="000603E5">
        <w:rPr>
          <w:rFonts w:asciiTheme="majorBidi" w:hAnsiTheme="majorBidi" w:cstheme="majorBidi"/>
          <w:sz w:val="24"/>
          <w:szCs w:val="24"/>
        </w:rPr>
        <w:t>serve as</w:t>
      </w:r>
      <w:r w:rsidRPr="000603E5">
        <w:rPr>
          <w:rFonts w:asciiTheme="majorBidi" w:hAnsiTheme="majorBidi" w:cstheme="majorBidi"/>
          <w:sz w:val="24"/>
          <w:szCs w:val="24"/>
        </w:rPr>
        <w:t xml:space="preserve"> a fundamental </w:t>
      </w:r>
      <w:r w:rsidR="00261507" w:rsidRPr="000603E5">
        <w:rPr>
          <w:rFonts w:asciiTheme="majorBidi" w:hAnsiTheme="majorBidi" w:cstheme="majorBidi"/>
          <w:sz w:val="24"/>
          <w:szCs w:val="24"/>
        </w:rPr>
        <w:t>framework guiding</w:t>
      </w:r>
      <w:r w:rsidRPr="000603E5">
        <w:rPr>
          <w:rFonts w:asciiTheme="majorBidi" w:hAnsiTheme="majorBidi" w:cstheme="majorBidi"/>
          <w:sz w:val="24"/>
          <w:szCs w:val="24"/>
        </w:rPr>
        <w:t xml:space="preserve"> the college's activities and directions in scientific research and postgraduate studies.</w:t>
      </w:r>
    </w:p>
    <w:p w14:paraId="5EC8FA54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It should help foster a culture of teamwork (working as one team) among faculty members.</w:t>
      </w:r>
    </w:p>
    <w:p w14:paraId="5F384906" w14:textId="2E2334AB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It should clearly outline the academic department's research priorities.</w:t>
      </w:r>
    </w:p>
    <w:p w14:paraId="0D565A3A" w14:textId="3813D2A0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120B90" w:rsidRPr="000603E5">
        <w:rPr>
          <w:rFonts w:asciiTheme="majorBidi" w:hAnsiTheme="majorBidi" w:cstheme="majorBidi"/>
          <w:sz w:val="24"/>
          <w:szCs w:val="24"/>
        </w:rPr>
        <w:t xml:space="preserve">It should establish a </w:t>
      </w:r>
      <w:r w:rsidRPr="000603E5">
        <w:rPr>
          <w:rFonts w:asciiTheme="majorBidi" w:hAnsiTheme="majorBidi" w:cstheme="majorBidi"/>
          <w:sz w:val="24"/>
          <w:szCs w:val="24"/>
        </w:rPr>
        <w:t>mechanism</w:t>
      </w:r>
      <w:r w:rsidR="000E4BCF" w:rsidRPr="000603E5">
        <w:rPr>
          <w:rFonts w:asciiTheme="majorBidi" w:hAnsiTheme="majorBidi" w:cstheme="majorBidi"/>
          <w:sz w:val="24"/>
          <w:szCs w:val="24"/>
        </w:rPr>
        <w:t xml:space="preserve"> to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0E4BCF" w:rsidRPr="000603E5">
        <w:rPr>
          <w:rFonts w:asciiTheme="majorBidi" w:hAnsiTheme="majorBidi" w:cstheme="majorBidi"/>
          <w:sz w:val="24"/>
          <w:szCs w:val="24"/>
        </w:rPr>
        <w:t>monitor</w:t>
      </w:r>
      <w:r w:rsidRPr="000603E5">
        <w:rPr>
          <w:rFonts w:asciiTheme="majorBidi" w:hAnsiTheme="majorBidi" w:cstheme="majorBidi"/>
          <w:sz w:val="24"/>
          <w:szCs w:val="24"/>
        </w:rPr>
        <w:t xml:space="preserve"> and </w:t>
      </w:r>
      <w:r w:rsidR="000E4BCF" w:rsidRPr="000603E5">
        <w:rPr>
          <w:rFonts w:asciiTheme="majorBidi" w:hAnsiTheme="majorBidi" w:cstheme="majorBidi"/>
          <w:sz w:val="24"/>
          <w:szCs w:val="24"/>
        </w:rPr>
        <w:t>review</w:t>
      </w:r>
      <w:r w:rsidRPr="000603E5">
        <w:rPr>
          <w:rFonts w:asciiTheme="majorBidi" w:hAnsiTheme="majorBidi" w:cstheme="majorBidi"/>
          <w:sz w:val="24"/>
          <w:szCs w:val="24"/>
        </w:rPr>
        <w:t xml:space="preserve"> </w:t>
      </w:r>
      <w:r w:rsidR="00F82048" w:rsidRPr="000603E5">
        <w:rPr>
          <w:rFonts w:asciiTheme="majorBidi" w:hAnsiTheme="majorBidi" w:cstheme="majorBidi"/>
          <w:sz w:val="24"/>
          <w:szCs w:val="24"/>
        </w:rPr>
        <w:t xml:space="preserve">the plan </w:t>
      </w:r>
      <w:r w:rsidRPr="000603E5">
        <w:rPr>
          <w:rFonts w:asciiTheme="majorBidi" w:hAnsiTheme="majorBidi" w:cstheme="majorBidi"/>
          <w:sz w:val="24"/>
          <w:szCs w:val="24"/>
        </w:rPr>
        <w:t xml:space="preserve">and </w:t>
      </w:r>
      <w:r w:rsidR="000E4BCF" w:rsidRPr="000603E5">
        <w:rPr>
          <w:rFonts w:asciiTheme="majorBidi" w:hAnsiTheme="majorBidi" w:cstheme="majorBidi"/>
          <w:sz w:val="24"/>
          <w:szCs w:val="24"/>
        </w:rPr>
        <w:t>make</w:t>
      </w:r>
      <w:r w:rsidRPr="000603E5">
        <w:rPr>
          <w:rFonts w:asciiTheme="majorBidi" w:hAnsiTheme="majorBidi" w:cstheme="majorBidi"/>
          <w:sz w:val="24"/>
          <w:szCs w:val="24"/>
        </w:rPr>
        <w:t xml:space="preserve"> necessary adjustments as </w:t>
      </w:r>
      <w:r w:rsidR="00AC51EB" w:rsidRPr="000603E5">
        <w:rPr>
          <w:rFonts w:asciiTheme="majorBidi" w:hAnsiTheme="majorBidi" w:cstheme="majorBidi"/>
          <w:sz w:val="24"/>
          <w:szCs w:val="24"/>
        </w:rPr>
        <w:t>needed</w:t>
      </w:r>
      <w:r w:rsidRPr="000603E5">
        <w:rPr>
          <w:rFonts w:asciiTheme="majorBidi" w:hAnsiTheme="majorBidi" w:cstheme="majorBidi"/>
          <w:sz w:val="24"/>
          <w:szCs w:val="24"/>
        </w:rPr>
        <w:t>.</w:t>
      </w:r>
    </w:p>
    <w:p w14:paraId="44D01DE4" w14:textId="6DFACE52" w:rsidR="00F90BD8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81583F" w:rsidRPr="000603E5">
        <w:rPr>
          <w:rFonts w:asciiTheme="majorBidi" w:hAnsiTheme="majorBidi" w:cstheme="majorBidi"/>
          <w:sz w:val="24"/>
          <w:szCs w:val="24"/>
        </w:rPr>
        <w:t xml:space="preserve">It should </w:t>
      </w:r>
      <w:r w:rsidR="00383BE4" w:rsidRPr="000603E5">
        <w:rPr>
          <w:rFonts w:asciiTheme="majorBidi" w:hAnsiTheme="majorBidi" w:cstheme="majorBidi"/>
          <w:sz w:val="24"/>
          <w:szCs w:val="24"/>
        </w:rPr>
        <w:t>include proposed</w:t>
      </w:r>
      <w:r w:rsidRPr="000603E5">
        <w:rPr>
          <w:rFonts w:asciiTheme="majorBidi" w:hAnsiTheme="majorBidi" w:cstheme="majorBidi"/>
          <w:sz w:val="24"/>
          <w:szCs w:val="24"/>
        </w:rPr>
        <w:t xml:space="preserve"> research topics</w:t>
      </w:r>
      <w:r w:rsidR="00383BE4" w:rsidRPr="000603E5">
        <w:rPr>
          <w:rFonts w:asciiTheme="majorBidi" w:hAnsiTheme="majorBidi" w:cstheme="majorBidi"/>
          <w:sz w:val="24"/>
          <w:szCs w:val="24"/>
        </w:rPr>
        <w:t>, reviewed and classified into</w:t>
      </w:r>
      <w:r w:rsidRPr="000603E5">
        <w:rPr>
          <w:rFonts w:asciiTheme="majorBidi" w:hAnsiTheme="majorBidi" w:cstheme="majorBidi"/>
          <w:sz w:val="24"/>
          <w:szCs w:val="24"/>
        </w:rPr>
        <w:t xml:space="preserve"> implementable research activities.</w:t>
      </w:r>
    </w:p>
    <w:p w14:paraId="135FAB34" w14:textId="77777777" w:rsidR="00CA2D0E" w:rsidRPr="000603E5" w:rsidRDefault="00CA2D0E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</w:p>
    <w:p w14:paraId="7F177DDB" w14:textId="77777777" w:rsidR="00F90BD8" w:rsidRPr="000603E5" w:rsidRDefault="008A3327">
      <w:pPr>
        <w:pStyle w:val="21"/>
        <w:rPr>
          <w:rFonts w:asciiTheme="majorBidi" w:hAnsiTheme="majorBidi"/>
          <w:color w:val="365F91" w:themeColor="accent1" w:themeShade="BF"/>
        </w:rPr>
      </w:pPr>
      <w:r w:rsidRPr="000603E5">
        <w:rPr>
          <w:rFonts w:asciiTheme="majorBidi" w:hAnsiTheme="majorBidi"/>
          <w:color w:val="365F91" w:themeColor="accent1" w:themeShade="BF"/>
        </w:rPr>
        <w:t>Steps and Procedures for Developing the Research Plan:</w:t>
      </w:r>
    </w:p>
    <w:p w14:paraId="43442615" w14:textId="617A5F23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6E6C22" w:rsidRPr="000603E5">
        <w:rPr>
          <w:rFonts w:asciiTheme="majorBidi" w:hAnsiTheme="majorBidi" w:cstheme="majorBidi"/>
          <w:sz w:val="24"/>
          <w:szCs w:val="24"/>
        </w:rPr>
        <w:t>Assess</w:t>
      </w:r>
      <w:r w:rsidRPr="000603E5">
        <w:rPr>
          <w:rFonts w:asciiTheme="majorBidi" w:hAnsiTheme="majorBidi" w:cstheme="majorBidi"/>
          <w:sz w:val="24"/>
          <w:szCs w:val="24"/>
        </w:rPr>
        <w:t xml:space="preserve"> the </w:t>
      </w:r>
      <w:proofErr w:type="gramStart"/>
      <w:r w:rsidRPr="000603E5">
        <w:rPr>
          <w:rFonts w:asciiTheme="majorBidi" w:hAnsiTheme="majorBidi" w:cstheme="majorBidi"/>
          <w:sz w:val="24"/>
          <w:szCs w:val="24"/>
        </w:rPr>
        <w:t>current status</w:t>
      </w:r>
      <w:proofErr w:type="gramEnd"/>
      <w:r w:rsidRPr="000603E5">
        <w:rPr>
          <w:rFonts w:asciiTheme="majorBidi" w:hAnsiTheme="majorBidi" w:cstheme="majorBidi"/>
          <w:sz w:val="24"/>
          <w:szCs w:val="24"/>
        </w:rPr>
        <w:t xml:space="preserve"> of scientific research within the department.</w:t>
      </w:r>
    </w:p>
    <w:p w14:paraId="2875C048" w14:textId="2B7B1A4E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2601A2" w:rsidRPr="000603E5">
        <w:rPr>
          <w:rFonts w:asciiTheme="majorBidi" w:hAnsiTheme="majorBidi" w:cstheme="majorBidi"/>
          <w:sz w:val="24"/>
          <w:szCs w:val="24"/>
        </w:rPr>
        <w:t>Identify</w:t>
      </w:r>
      <w:r w:rsidRPr="000603E5">
        <w:rPr>
          <w:rFonts w:asciiTheme="majorBidi" w:hAnsiTheme="majorBidi" w:cstheme="majorBidi"/>
          <w:sz w:val="24"/>
          <w:szCs w:val="24"/>
        </w:rPr>
        <w:t xml:space="preserve"> all required activities for scientific research.</w:t>
      </w:r>
    </w:p>
    <w:p w14:paraId="485E5D07" w14:textId="5990E2CE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2601A2" w:rsidRPr="000603E5">
        <w:rPr>
          <w:rFonts w:asciiTheme="majorBidi" w:hAnsiTheme="majorBidi" w:cstheme="majorBidi"/>
          <w:sz w:val="24"/>
          <w:szCs w:val="24"/>
        </w:rPr>
        <w:t>Develop</w:t>
      </w:r>
      <w:r w:rsidRPr="000603E5">
        <w:rPr>
          <w:rFonts w:asciiTheme="majorBidi" w:hAnsiTheme="majorBidi" w:cstheme="majorBidi"/>
          <w:sz w:val="24"/>
          <w:szCs w:val="24"/>
        </w:rPr>
        <w:t xml:space="preserve"> a list of priority research topics that require study.</w:t>
      </w:r>
    </w:p>
    <w:p w14:paraId="6723AB55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Establish a database for the department's research activities.</w:t>
      </w:r>
    </w:p>
    <w:p w14:paraId="5E70DB41" w14:textId="6CABFE9D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Provide financial and </w:t>
      </w:r>
      <w:r w:rsidR="00D76016" w:rsidRPr="000603E5">
        <w:rPr>
          <w:rFonts w:asciiTheme="majorBidi" w:hAnsiTheme="majorBidi" w:cstheme="majorBidi"/>
          <w:sz w:val="24"/>
          <w:szCs w:val="24"/>
        </w:rPr>
        <w:t>moral</w:t>
      </w:r>
      <w:r w:rsidRPr="000603E5">
        <w:rPr>
          <w:rFonts w:asciiTheme="majorBidi" w:hAnsiTheme="majorBidi" w:cstheme="majorBidi"/>
          <w:sz w:val="24"/>
          <w:szCs w:val="24"/>
        </w:rPr>
        <w:t xml:space="preserve"> incentives for researchers.</w:t>
      </w:r>
    </w:p>
    <w:p w14:paraId="2A9844BA" w14:textId="11BE7BAB" w:rsidR="00F90BD8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 xml:space="preserve">• </w:t>
      </w:r>
      <w:r w:rsidR="00D76016" w:rsidRPr="000603E5">
        <w:rPr>
          <w:rFonts w:asciiTheme="majorBidi" w:hAnsiTheme="majorBidi" w:cstheme="majorBidi"/>
          <w:sz w:val="24"/>
          <w:szCs w:val="24"/>
        </w:rPr>
        <w:t>Engage</w:t>
      </w:r>
      <w:r w:rsidRPr="000603E5">
        <w:rPr>
          <w:rFonts w:asciiTheme="majorBidi" w:hAnsiTheme="majorBidi" w:cstheme="majorBidi"/>
          <w:sz w:val="24"/>
          <w:szCs w:val="24"/>
        </w:rPr>
        <w:t xml:space="preserve"> postgraduate students in the department's scientific research activities.</w:t>
      </w:r>
    </w:p>
    <w:p w14:paraId="6063FCD2" w14:textId="77777777" w:rsidR="00CA2D0E" w:rsidRPr="000603E5" w:rsidRDefault="00CA2D0E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</w:p>
    <w:p w14:paraId="2E914D91" w14:textId="77777777" w:rsidR="00F90BD8" w:rsidRPr="000603E5" w:rsidRDefault="008A3327">
      <w:pPr>
        <w:pStyle w:val="21"/>
        <w:rPr>
          <w:rFonts w:asciiTheme="majorBidi" w:hAnsiTheme="majorBidi"/>
        </w:rPr>
      </w:pPr>
      <w:r w:rsidRPr="000603E5">
        <w:rPr>
          <w:rFonts w:asciiTheme="majorBidi" w:hAnsiTheme="majorBidi"/>
          <w:color w:val="365F91" w:themeColor="accent1" w:themeShade="BF"/>
        </w:rPr>
        <w:t>Research Activities within the Academic Department:</w:t>
      </w:r>
    </w:p>
    <w:p w14:paraId="17597DC8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Seminars and Scientific Meetings</w:t>
      </w:r>
    </w:p>
    <w:p w14:paraId="5F3B2DC8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Scientific Gatherings</w:t>
      </w:r>
    </w:p>
    <w:p w14:paraId="7C584079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Conferences</w:t>
      </w:r>
    </w:p>
    <w:p w14:paraId="60AE5498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Workshops</w:t>
      </w:r>
    </w:p>
    <w:p w14:paraId="1AF04820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Training Courses</w:t>
      </w:r>
    </w:p>
    <w:p w14:paraId="0F0BC59A" w14:textId="77777777" w:rsidR="00F90BD8" w:rsidRPr="000603E5" w:rsidRDefault="008A3327" w:rsidP="00CA2D0E">
      <w:pPr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0603E5">
        <w:rPr>
          <w:rFonts w:asciiTheme="majorBidi" w:hAnsiTheme="majorBidi" w:cstheme="majorBidi"/>
          <w:sz w:val="24"/>
          <w:szCs w:val="24"/>
        </w:rPr>
        <w:t>• Other Activities</w:t>
      </w:r>
    </w:p>
    <w:p w14:paraId="51A84D7B" w14:textId="77777777" w:rsidR="00F90BD8" w:rsidRPr="00CC4885" w:rsidRDefault="008A3327" w:rsidP="00CC4885">
      <w:pPr>
        <w:pStyle w:val="21"/>
        <w:spacing w:after="240"/>
        <w:rPr>
          <w:rFonts w:asciiTheme="majorBidi" w:hAnsiTheme="majorBidi"/>
          <w:color w:val="365F91" w:themeColor="accent1" w:themeShade="BF"/>
        </w:rPr>
      </w:pPr>
      <w:r w:rsidRPr="00CC4885">
        <w:rPr>
          <w:rFonts w:asciiTheme="majorBidi" w:hAnsiTheme="majorBidi"/>
          <w:color w:val="365F91" w:themeColor="accent1" w:themeShade="BF"/>
        </w:rPr>
        <w:lastRenderedPageBreak/>
        <w:t>Timeline for Research Activities in the Department: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1462"/>
        <w:gridCol w:w="1688"/>
        <w:gridCol w:w="1243"/>
        <w:gridCol w:w="1498"/>
        <w:gridCol w:w="1413"/>
      </w:tblGrid>
      <w:tr w:rsidR="002E4447" w14:paraId="17EEBF07" w14:textId="77777777" w:rsidTr="00CC4885"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40B14BCA" w14:textId="77777777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6CB551A2" w14:textId="77777777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Activity Title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0309981C" w14:textId="77777777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Prepared By/Participant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0F790B02" w14:textId="230FF0ED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221D1F26" w14:textId="19747096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Duration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5240B864" w14:textId="77777777" w:rsidR="002E4447" w:rsidRPr="00CC4885" w:rsidRDefault="002E4447" w:rsidP="00CC48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Venue</w:t>
            </w:r>
          </w:p>
        </w:tc>
      </w:tr>
      <w:tr w:rsidR="002E4447" w14:paraId="414E0F60" w14:textId="77777777" w:rsidTr="00CC4885"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B170A7" w14:textId="77777777" w:rsidR="002E4447" w:rsidRDefault="002E4447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3B6858" w14:textId="77777777" w:rsidR="002E4447" w:rsidRDefault="002E4447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1EE238" w14:textId="77777777" w:rsidR="002E4447" w:rsidRDefault="002E44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C281E5" w14:textId="77777777" w:rsidR="002E4447" w:rsidRDefault="002E4447"/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D95EA0" w14:textId="31A7FDDB" w:rsidR="002E4447" w:rsidRDefault="002E4447"/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1009A0" w14:textId="77777777" w:rsidR="002E4447" w:rsidRDefault="002E4447"/>
        </w:tc>
      </w:tr>
      <w:tr w:rsidR="002E4447" w14:paraId="3104AB71" w14:textId="77777777" w:rsidTr="00CC4885"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AF1499" w14:textId="77777777" w:rsidR="002E4447" w:rsidRDefault="002E4447"/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B5FC82" w14:textId="77777777" w:rsidR="002E4447" w:rsidRDefault="002E4447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A4F9A4" w14:textId="77777777" w:rsidR="002E4447" w:rsidRDefault="002E44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5433F8" w14:textId="77777777" w:rsidR="002E4447" w:rsidRDefault="002E4447"/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09F06E" w14:textId="04FDDEAD" w:rsidR="002E4447" w:rsidRDefault="002E4447"/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597C5D" w14:textId="77777777" w:rsidR="002E4447" w:rsidRDefault="002E4447"/>
        </w:tc>
      </w:tr>
    </w:tbl>
    <w:p w14:paraId="3D233C32" w14:textId="77777777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>
        <w:br/>
      </w:r>
      <w:r w:rsidRPr="00CC4885">
        <w:rPr>
          <w:rFonts w:asciiTheme="majorBidi" w:hAnsiTheme="majorBidi" w:cstheme="majorBidi"/>
          <w:sz w:val="24"/>
          <w:szCs w:val="24"/>
        </w:rPr>
        <w:t>College: .....................................................</w:t>
      </w:r>
    </w:p>
    <w:p w14:paraId="0BC91D0A" w14:textId="77777777" w:rsidR="00F90BD8" w:rsidRPr="00CC4885" w:rsidRDefault="008A3327">
      <w:pPr>
        <w:rPr>
          <w:rFonts w:asciiTheme="majorBidi" w:hAnsiTheme="majorBidi" w:cstheme="majorBidi"/>
          <w:sz w:val="24"/>
          <w:szCs w:val="24"/>
          <w:rtl/>
        </w:rPr>
      </w:pPr>
      <w:r w:rsidRPr="00CC4885">
        <w:rPr>
          <w:rFonts w:asciiTheme="majorBidi" w:hAnsiTheme="majorBidi" w:cstheme="majorBidi"/>
          <w:sz w:val="24"/>
          <w:szCs w:val="24"/>
        </w:rPr>
        <w:t>Department: ......................................................</w:t>
      </w:r>
    </w:p>
    <w:p w14:paraId="41E0EA4F" w14:textId="77777777" w:rsidR="005B2F06" w:rsidRDefault="005B2F06">
      <w:pPr>
        <w:rPr>
          <w:rtl/>
        </w:rPr>
      </w:pPr>
    </w:p>
    <w:p w14:paraId="3D6BB810" w14:textId="77777777" w:rsidR="00F90BD8" w:rsidRPr="00CC4885" w:rsidRDefault="008A3327">
      <w:pPr>
        <w:pStyle w:val="1"/>
        <w:rPr>
          <w:rFonts w:asciiTheme="majorBidi" w:hAnsiTheme="majorBidi"/>
          <w:color w:val="365F91" w:themeColor="accent1" w:themeShade="BF"/>
          <w:sz w:val="36"/>
          <w:szCs w:val="36"/>
        </w:rPr>
      </w:pPr>
      <w:r w:rsidRPr="00CC4885">
        <w:rPr>
          <w:rFonts w:asciiTheme="majorBidi" w:hAnsiTheme="majorBidi"/>
          <w:color w:val="365F91" w:themeColor="accent1" w:themeShade="BF"/>
          <w:sz w:val="36"/>
          <w:szCs w:val="36"/>
        </w:rPr>
        <w:t>Academic Department Research Plan</w:t>
      </w:r>
    </w:p>
    <w:p w14:paraId="688116D3" w14:textId="77777777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 w:rsidRPr="00CC4885">
        <w:rPr>
          <w:rFonts w:asciiTheme="majorBidi" w:hAnsiTheme="majorBidi" w:cstheme="majorBidi"/>
          <w:sz w:val="24"/>
          <w:szCs w:val="24"/>
        </w:rPr>
        <w:t>For the Academic Year .................. / ....................</w:t>
      </w: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1096"/>
        <w:gridCol w:w="1190"/>
        <w:gridCol w:w="1150"/>
        <w:gridCol w:w="1443"/>
        <w:gridCol w:w="1736"/>
        <w:gridCol w:w="810"/>
        <w:gridCol w:w="654"/>
        <w:gridCol w:w="1017"/>
        <w:gridCol w:w="776"/>
      </w:tblGrid>
      <w:tr w:rsidR="002E4447" w:rsidRPr="002E4447" w14:paraId="412D3FFD" w14:textId="77777777" w:rsidTr="00CC4885">
        <w:trPr>
          <w:trHeight w:val="440"/>
          <w:jc w:val="center"/>
        </w:trPr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3B5594C3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Research Areas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5D38DD32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Expected Outcomes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698AB7A1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Research Activities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09B38DFB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Performance Monitoring Indicators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485A9EA4" w14:textId="10EC9ED0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Responsible Parties</w:t>
            </w:r>
            <w:r w:rsidR="008F786B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r w:rsidRPr="00CC4885">
              <w:rPr>
                <w:rFonts w:asciiTheme="majorBidi" w:hAnsiTheme="majorBidi" w:cstheme="majorBidi"/>
                <w:sz w:val="24"/>
                <w:szCs w:val="24"/>
              </w:rPr>
              <w:t>Implementation</w:t>
            </w:r>
            <w:r w:rsidR="008F786B">
              <w:rPr>
                <w:rFonts w:asciiTheme="majorBidi" w:hAnsiTheme="majorBidi" w:cstheme="majorBidi"/>
                <w:sz w:val="24"/>
                <w:szCs w:val="24"/>
              </w:rPr>
              <w:t xml:space="preserve"> Responsibility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5784C5DB" w14:textId="57A38BFD" w:rsidR="002E4447" w:rsidRPr="00CC4885" w:rsidRDefault="0086524D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Timeframe</w:t>
            </w:r>
            <w:r w:rsidR="002E4447" w:rsidRPr="00CC48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1BA738F4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Funding Sources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B9055"/>
          </w:tcPr>
          <w:p w14:paraId="7940ACAC" w14:textId="77777777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Notes</w:t>
            </w:r>
          </w:p>
        </w:tc>
      </w:tr>
      <w:tr w:rsidR="002E4447" w:rsidRPr="002E4447" w14:paraId="67A77554" w14:textId="77777777" w:rsidTr="00CC4885">
        <w:trPr>
          <w:trHeight w:val="440"/>
          <w:jc w:val="center"/>
        </w:trPr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DFC8F9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2DCEB3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5F857D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90EBCB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B2AD5A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767FF5ED" w14:textId="6C2B547E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From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9055"/>
          </w:tcPr>
          <w:p w14:paraId="41B13108" w14:textId="049AB06C" w:rsidR="002E4447" w:rsidRPr="00CC4885" w:rsidRDefault="002E4447" w:rsidP="002E44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885">
              <w:rPr>
                <w:rFonts w:asciiTheme="majorBidi" w:hAnsiTheme="majorBidi" w:cstheme="majorBidi"/>
                <w:sz w:val="24"/>
                <w:szCs w:val="24"/>
              </w:rPr>
              <w:t>To</w:t>
            </w: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B2E9DB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C24A40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</w:tr>
      <w:tr w:rsidR="002E4447" w:rsidRPr="002E4447" w14:paraId="7A80E529" w14:textId="77777777" w:rsidTr="00CC4885">
        <w:trPr>
          <w:jc w:val="center"/>
        </w:trPr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7226F8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DCCEA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BAF829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CF1DDA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B90FAE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B91FCB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B7E19" w14:textId="078F68EE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415089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BB6E3C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</w:tr>
      <w:tr w:rsidR="002E4447" w:rsidRPr="002E4447" w14:paraId="025DD0BF" w14:textId="77777777" w:rsidTr="00CC4885">
        <w:trPr>
          <w:jc w:val="center"/>
        </w:trPr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C1D85B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9607EF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BB0C61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D6B3B1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B84799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F077F9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9F7832" w14:textId="053B45C6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D2F82C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8779F0" w14:textId="77777777" w:rsidR="002E4447" w:rsidRPr="002E4447" w:rsidRDefault="002E4447" w:rsidP="002E4447">
            <w:pPr>
              <w:jc w:val="center"/>
              <w:rPr>
                <w:rFonts w:ascii="Aharoni" w:hAnsi="Aharoni" w:cs="Aharoni"/>
              </w:rPr>
            </w:pPr>
          </w:p>
        </w:tc>
      </w:tr>
    </w:tbl>
    <w:p w14:paraId="7FFCB056" w14:textId="2422A267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>
        <w:br/>
      </w:r>
      <w:r w:rsidRPr="00CC4885">
        <w:rPr>
          <w:rFonts w:asciiTheme="majorBidi" w:hAnsiTheme="majorBidi" w:cstheme="majorBidi"/>
          <w:sz w:val="24"/>
          <w:szCs w:val="24"/>
        </w:rPr>
        <w:t>*Name of Research/Thesis /Working Paper/Research Project/...</w:t>
      </w:r>
    </w:p>
    <w:p w14:paraId="1C05D4DF" w14:textId="5F4189AA" w:rsidR="00F90BD8" w:rsidRPr="00CC4885" w:rsidRDefault="008A3327" w:rsidP="00CC4885">
      <w:pPr>
        <w:pStyle w:val="21"/>
        <w:spacing w:after="240"/>
        <w:rPr>
          <w:rFonts w:asciiTheme="majorBidi" w:hAnsiTheme="majorBidi"/>
          <w:color w:val="365F91" w:themeColor="accent1" w:themeShade="BF"/>
        </w:rPr>
      </w:pPr>
      <w:r w:rsidRPr="00CC4885">
        <w:rPr>
          <w:rFonts w:asciiTheme="majorBidi" w:hAnsiTheme="majorBidi"/>
          <w:color w:val="365F91" w:themeColor="accent1" w:themeShade="BF"/>
        </w:rPr>
        <w:t xml:space="preserve">Research Plan Approval </w:t>
      </w:r>
      <w:r w:rsidR="00B850CD">
        <w:rPr>
          <w:rFonts w:asciiTheme="majorBidi" w:hAnsiTheme="majorBidi"/>
          <w:color w:val="365F91" w:themeColor="accent1" w:themeShade="BF"/>
        </w:rPr>
        <w:t>Information</w:t>
      </w:r>
    </w:p>
    <w:p w14:paraId="26C42BC8" w14:textId="6E0CC0FB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 w:rsidRPr="00CC4885">
        <w:rPr>
          <w:rFonts w:asciiTheme="majorBidi" w:hAnsiTheme="majorBidi" w:cstheme="majorBidi"/>
          <w:sz w:val="24"/>
          <w:szCs w:val="24"/>
        </w:rPr>
        <w:t>Department</w:t>
      </w:r>
      <w:r w:rsidR="008F786B">
        <w:rPr>
          <w:rFonts w:asciiTheme="majorBidi" w:hAnsiTheme="majorBidi" w:cstheme="majorBidi"/>
          <w:sz w:val="24"/>
          <w:szCs w:val="24"/>
        </w:rPr>
        <w:t xml:space="preserve"> Head</w:t>
      </w:r>
      <w:r w:rsidRPr="00CC4885">
        <w:rPr>
          <w:rFonts w:asciiTheme="majorBidi" w:hAnsiTheme="majorBidi" w:cstheme="majorBidi"/>
          <w:sz w:val="24"/>
          <w:szCs w:val="24"/>
        </w:rPr>
        <w:t xml:space="preserve"> Signature: .....................................................</w:t>
      </w:r>
    </w:p>
    <w:p w14:paraId="4ED0570C" w14:textId="77777777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 w:rsidRPr="00CC4885">
        <w:rPr>
          <w:rFonts w:asciiTheme="majorBidi" w:hAnsiTheme="majorBidi" w:cstheme="majorBidi"/>
          <w:sz w:val="24"/>
          <w:szCs w:val="24"/>
        </w:rPr>
        <w:t>Session Number: .....................................................</w:t>
      </w:r>
    </w:p>
    <w:p w14:paraId="29A83476" w14:textId="77777777" w:rsidR="00F90BD8" w:rsidRPr="00CC4885" w:rsidRDefault="008A3327">
      <w:pPr>
        <w:rPr>
          <w:rFonts w:asciiTheme="majorBidi" w:hAnsiTheme="majorBidi" w:cstheme="majorBidi"/>
          <w:sz w:val="24"/>
          <w:szCs w:val="24"/>
        </w:rPr>
      </w:pPr>
      <w:r w:rsidRPr="00CC4885">
        <w:rPr>
          <w:rFonts w:asciiTheme="majorBidi" w:hAnsiTheme="majorBidi" w:cstheme="majorBidi"/>
          <w:sz w:val="24"/>
          <w:szCs w:val="24"/>
        </w:rPr>
        <w:t>Session Date: .....................................................</w:t>
      </w:r>
    </w:p>
    <w:sectPr w:rsidR="00F90BD8" w:rsidRPr="00CC48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151A" w14:textId="77777777" w:rsidR="000F2E95" w:rsidRDefault="000F2E95" w:rsidP="00353EB1">
      <w:pPr>
        <w:spacing w:after="0" w:line="240" w:lineRule="auto"/>
      </w:pPr>
      <w:r>
        <w:separator/>
      </w:r>
    </w:p>
  </w:endnote>
  <w:endnote w:type="continuationSeparator" w:id="0">
    <w:p w14:paraId="06E04718" w14:textId="77777777" w:rsidR="000F2E95" w:rsidRDefault="000F2E95" w:rsidP="0035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B985" w14:textId="77777777" w:rsidR="000F2E95" w:rsidRDefault="000F2E95" w:rsidP="00353EB1">
      <w:pPr>
        <w:spacing w:after="0" w:line="240" w:lineRule="auto"/>
      </w:pPr>
      <w:r>
        <w:separator/>
      </w:r>
    </w:p>
  </w:footnote>
  <w:footnote w:type="continuationSeparator" w:id="0">
    <w:p w14:paraId="29D10A13" w14:textId="77777777" w:rsidR="000F2E95" w:rsidRDefault="000F2E95" w:rsidP="0035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42C" w14:textId="59D0E9C5" w:rsidR="00353EB1" w:rsidRDefault="00353EB1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186FBE" wp14:editId="450B590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99070" cy="10051576"/>
          <wp:effectExtent l="0" t="0" r="0" b="6985"/>
          <wp:wrapNone/>
          <wp:docPr id="1" name="صورة 1" descr="صورة تحتوي على نص, لقطة شاشة, التصميم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لقطة شاشة, التصميم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8" cy="1005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93EF2" w14:textId="77777777" w:rsidR="00967D89" w:rsidRDefault="00967D89">
    <w:pPr>
      <w:pStyle w:val="a5"/>
    </w:pPr>
  </w:p>
  <w:p w14:paraId="20E4FAD3" w14:textId="77777777" w:rsidR="00967D89" w:rsidRDefault="00967D89">
    <w:pPr>
      <w:pStyle w:val="a5"/>
    </w:pPr>
  </w:p>
  <w:p w14:paraId="79B99DB8" w14:textId="77777777" w:rsidR="00967D89" w:rsidRDefault="00967D89">
    <w:pPr>
      <w:pStyle w:val="a5"/>
    </w:pPr>
  </w:p>
  <w:p w14:paraId="3C7A1329" w14:textId="77777777" w:rsidR="00967D89" w:rsidRDefault="00967D89">
    <w:pPr>
      <w:pStyle w:val="a5"/>
    </w:pPr>
  </w:p>
  <w:p w14:paraId="09DA2389" w14:textId="77777777" w:rsidR="00967D89" w:rsidRDefault="00967D89">
    <w:pPr>
      <w:pStyle w:val="a5"/>
    </w:pPr>
  </w:p>
  <w:p w14:paraId="4781F587" w14:textId="0D5E4455" w:rsidR="00353EB1" w:rsidRDefault="00353E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440803">
    <w:abstractNumId w:val="8"/>
  </w:num>
  <w:num w:numId="2" w16cid:durableId="72823720">
    <w:abstractNumId w:val="6"/>
  </w:num>
  <w:num w:numId="3" w16cid:durableId="499085850">
    <w:abstractNumId w:val="5"/>
  </w:num>
  <w:num w:numId="4" w16cid:durableId="1243487872">
    <w:abstractNumId w:val="4"/>
  </w:num>
  <w:num w:numId="5" w16cid:durableId="695078649">
    <w:abstractNumId w:val="7"/>
  </w:num>
  <w:num w:numId="6" w16cid:durableId="858734649">
    <w:abstractNumId w:val="3"/>
  </w:num>
  <w:num w:numId="7" w16cid:durableId="149098072">
    <w:abstractNumId w:val="2"/>
  </w:num>
  <w:num w:numId="8" w16cid:durableId="1623724800">
    <w:abstractNumId w:val="1"/>
  </w:num>
  <w:num w:numId="9" w16cid:durableId="50895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B6"/>
    <w:rsid w:val="00017652"/>
    <w:rsid w:val="000205D8"/>
    <w:rsid w:val="00034616"/>
    <w:rsid w:val="00037AFD"/>
    <w:rsid w:val="000603E5"/>
    <w:rsid w:val="0006063C"/>
    <w:rsid w:val="00086175"/>
    <w:rsid w:val="000E4BCF"/>
    <w:rsid w:val="000F2E95"/>
    <w:rsid w:val="00120B90"/>
    <w:rsid w:val="00141661"/>
    <w:rsid w:val="0015074B"/>
    <w:rsid w:val="00152312"/>
    <w:rsid w:val="00172F3F"/>
    <w:rsid w:val="00212F5E"/>
    <w:rsid w:val="00252EE0"/>
    <w:rsid w:val="002601A2"/>
    <w:rsid w:val="00261507"/>
    <w:rsid w:val="0029639D"/>
    <w:rsid w:val="002C2A0C"/>
    <w:rsid w:val="002E4447"/>
    <w:rsid w:val="00326F90"/>
    <w:rsid w:val="00353EB1"/>
    <w:rsid w:val="00371E92"/>
    <w:rsid w:val="00383BE4"/>
    <w:rsid w:val="003B7E39"/>
    <w:rsid w:val="003F25EB"/>
    <w:rsid w:val="004E64D5"/>
    <w:rsid w:val="005034C7"/>
    <w:rsid w:val="005B2F06"/>
    <w:rsid w:val="005B4406"/>
    <w:rsid w:val="005C7168"/>
    <w:rsid w:val="00660B4B"/>
    <w:rsid w:val="006C67A2"/>
    <w:rsid w:val="006D7454"/>
    <w:rsid w:val="006E2274"/>
    <w:rsid w:val="006E6C22"/>
    <w:rsid w:val="00774024"/>
    <w:rsid w:val="00775A37"/>
    <w:rsid w:val="007970D4"/>
    <w:rsid w:val="007D2863"/>
    <w:rsid w:val="007F3B8E"/>
    <w:rsid w:val="0080778D"/>
    <w:rsid w:val="00810FC7"/>
    <w:rsid w:val="0081583F"/>
    <w:rsid w:val="00817101"/>
    <w:rsid w:val="00836A37"/>
    <w:rsid w:val="0086524D"/>
    <w:rsid w:val="008A3327"/>
    <w:rsid w:val="008E7059"/>
    <w:rsid w:val="008F786B"/>
    <w:rsid w:val="00967D89"/>
    <w:rsid w:val="00983F62"/>
    <w:rsid w:val="009B7CB4"/>
    <w:rsid w:val="00A0695F"/>
    <w:rsid w:val="00AA1D8D"/>
    <w:rsid w:val="00AA375B"/>
    <w:rsid w:val="00AC51EB"/>
    <w:rsid w:val="00AF0187"/>
    <w:rsid w:val="00AF4A55"/>
    <w:rsid w:val="00B16028"/>
    <w:rsid w:val="00B47730"/>
    <w:rsid w:val="00B850CD"/>
    <w:rsid w:val="00BC0711"/>
    <w:rsid w:val="00C467B2"/>
    <w:rsid w:val="00CA2D0E"/>
    <w:rsid w:val="00CB0664"/>
    <w:rsid w:val="00CC4885"/>
    <w:rsid w:val="00D21831"/>
    <w:rsid w:val="00D318F1"/>
    <w:rsid w:val="00D76016"/>
    <w:rsid w:val="00ED0E1B"/>
    <w:rsid w:val="00F82048"/>
    <w:rsid w:val="00F86042"/>
    <w:rsid w:val="00F90B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FE099A"/>
  <w14:defaultImageDpi w14:val="300"/>
  <w15:docId w15:val="{1D6B0543-5FE3-4387-96DB-C7BD277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7CB4"/>
  </w:style>
  <w:style w:type="paragraph" w:styleId="1">
    <w:name w:val="heading 1"/>
    <w:basedOn w:val="a1"/>
    <w:next w:val="a1"/>
    <w:link w:val="1Char"/>
    <w:uiPriority w:val="9"/>
    <w:qFormat/>
    <w:rsid w:val="009B7CB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9B7CB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9B7CB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9B7CB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9B7CB4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9B7CB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2"/>
    <w:link w:val="21"/>
    <w:uiPriority w:val="9"/>
    <w:rsid w:val="009B7CB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Char">
    <w:name w:val="عنوان 3 Char"/>
    <w:basedOn w:val="a2"/>
    <w:link w:val="31"/>
    <w:uiPriority w:val="9"/>
    <w:rsid w:val="009B7CB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a8">
    <w:name w:val="Title"/>
    <w:basedOn w:val="a1"/>
    <w:next w:val="a1"/>
    <w:link w:val="Char1"/>
    <w:uiPriority w:val="10"/>
    <w:qFormat/>
    <w:rsid w:val="009B7C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1">
    <w:name w:val="العنوان Char"/>
    <w:basedOn w:val="a2"/>
    <w:link w:val="a8"/>
    <w:uiPriority w:val="10"/>
    <w:rsid w:val="009B7CB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9">
    <w:name w:val="Subtitle"/>
    <w:basedOn w:val="a1"/>
    <w:next w:val="a1"/>
    <w:link w:val="Char2"/>
    <w:uiPriority w:val="11"/>
    <w:qFormat/>
    <w:rsid w:val="009B7CB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2">
    <w:name w:val="عنوان فرعي Char"/>
    <w:basedOn w:val="a2"/>
    <w:link w:val="a9"/>
    <w:uiPriority w:val="11"/>
    <w:rsid w:val="009B7CB4"/>
    <w:rPr>
      <w:caps/>
      <w:color w:val="404040" w:themeColor="text1" w:themeTint="BF"/>
      <w:spacing w:val="20"/>
      <w:sz w:val="28"/>
      <w:szCs w:val="28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9B7CB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5">
    <w:name w:val="اقتباس Char"/>
    <w:basedOn w:val="a2"/>
    <w:link w:val="af"/>
    <w:uiPriority w:val="29"/>
    <w:rsid w:val="009B7C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عنوان 4 Char"/>
    <w:basedOn w:val="a2"/>
    <w:link w:val="4"/>
    <w:uiPriority w:val="9"/>
    <w:semiHidden/>
    <w:rsid w:val="009B7CB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Char">
    <w:name w:val="عنوان 5 Char"/>
    <w:basedOn w:val="a2"/>
    <w:link w:val="5"/>
    <w:uiPriority w:val="9"/>
    <w:semiHidden/>
    <w:rsid w:val="009B7CB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Char">
    <w:name w:val="عنوان 6 Char"/>
    <w:basedOn w:val="a2"/>
    <w:link w:val="6"/>
    <w:uiPriority w:val="9"/>
    <w:semiHidden/>
    <w:rsid w:val="009B7CB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Char">
    <w:name w:val="عنوان 7 Char"/>
    <w:basedOn w:val="a2"/>
    <w:link w:val="7"/>
    <w:uiPriority w:val="9"/>
    <w:semiHidden/>
    <w:rsid w:val="009B7CB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Char">
    <w:name w:val="عنوان 8 Char"/>
    <w:basedOn w:val="a2"/>
    <w:link w:val="8"/>
    <w:uiPriority w:val="9"/>
    <w:semiHidden/>
    <w:rsid w:val="009B7CB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Char">
    <w:name w:val="عنوان 9 Char"/>
    <w:basedOn w:val="a2"/>
    <w:link w:val="9"/>
    <w:uiPriority w:val="9"/>
    <w:semiHidden/>
    <w:rsid w:val="009B7CB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0">
    <w:name w:val="caption"/>
    <w:basedOn w:val="a1"/>
    <w:next w:val="a1"/>
    <w:uiPriority w:val="35"/>
    <w:semiHidden/>
    <w:unhideWhenUsed/>
    <w:qFormat/>
    <w:rsid w:val="009B7CB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f1">
    <w:name w:val="Strong"/>
    <w:basedOn w:val="a2"/>
    <w:uiPriority w:val="22"/>
    <w:qFormat/>
    <w:rsid w:val="009B7CB4"/>
    <w:rPr>
      <w:b/>
      <w:bCs/>
    </w:rPr>
  </w:style>
  <w:style w:type="character" w:styleId="af2">
    <w:name w:val="Emphasis"/>
    <w:basedOn w:val="a2"/>
    <w:uiPriority w:val="20"/>
    <w:qFormat/>
    <w:rsid w:val="009B7CB4"/>
    <w:rPr>
      <w:i/>
      <w:iCs/>
      <w:color w:val="000000" w:themeColor="text1"/>
    </w:rPr>
  </w:style>
  <w:style w:type="paragraph" w:styleId="af3">
    <w:name w:val="Intense Quote"/>
    <w:basedOn w:val="a1"/>
    <w:next w:val="a1"/>
    <w:link w:val="Char6"/>
    <w:uiPriority w:val="30"/>
    <w:qFormat/>
    <w:rsid w:val="009B7CB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اقتباس مكثف Char"/>
    <w:basedOn w:val="a2"/>
    <w:link w:val="af3"/>
    <w:uiPriority w:val="30"/>
    <w:rsid w:val="009B7CB4"/>
    <w:rPr>
      <w:rFonts w:asciiTheme="majorHAnsi" w:eastAsiaTheme="majorEastAsia" w:hAnsiTheme="majorHAnsi" w:cstheme="majorBidi"/>
      <w:sz w:val="24"/>
      <w:szCs w:val="24"/>
    </w:rPr>
  </w:style>
  <w:style w:type="character" w:styleId="af4">
    <w:name w:val="Subtle Emphasis"/>
    <w:basedOn w:val="a2"/>
    <w:uiPriority w:val="19"/>
    <w:qFormat/>
    <w:rsid w:val="009B7CB4"/>
    <w:rPr>
      <w:i/>
      <w:iCs/>
      <w:color w:val="595959" w:themeColor="text1" w:themeTint="A6"/>
    </w:rPr>
  </w:style>
  <w:style w:type="character" w:styleId="af5">
    <w:name w:val="Intense Emphasis"/>
    <w:basedOn w:val="a2"/>
    <w:uiPriority w:val="21"/>
    <w:qFormat/>
    <w:rsid w:val="009B7CB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6">
    <w:name w:val="Subtle Reference"/>
    <w:basedOn w:val="a2"/>
    <w:uiPriority w:val="31"/>
    <w:qFormat/>
    <w:rsid w:val="009B7CB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7">
    <w:name w:val="Intense Reference"/>
    <w:basedOn w:val="a2"/>
    <w:uiPriority w:val="32"/>
    <w:qFormat/>
    <w:rsid w:val="009B7CB4"/>
    <w:rPr>
      <w:b/>
      <w:bCs/>
      <w:caps w:val="0"/>
      <w:smallCaps/>
      <w:color w:val="auto"/>
      <w:spacing w:val="0"/>
      <w:u w:val="single"/>
    </w:rPr>
  </w:style>
  <w:style w:type="character" w:styleId="af8">
    <w:name w:val="Book Title"/>
    <w:basedOn w:val="a2"/>
    <w:uiPriority w:val="33"/>
    <w:qFormat/>
    <w:rsid w:val="009B7CB4"/>
    <w:rPr>
      <w:b/>
      <w:bCs/>
      <w:caps w:val="0"/>
      <w:smallCaps/>
      <w:spacing w:val="0"/>
    </w:rPr>
  </w:style>
  <w:style w:type="paragraph" w:styleId="af9">
    <w:name w:val="TOC Heading"/>
    <w:basedOn w:val="1"/>
    <w:next w:val="a1"/>
    <w:uiPriority w:val="39"/>
    <w:semiHidden/>
    <w:unhideWhenUsed/>
    <w:qFormat/>
    <w:rsid w:val="009B7CB4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484</Words>
  <Characters>3411</Characters>
  <Application>Microsoft Office Word</Application>
  <DocSecurity>0</DocSecurity>
  <Lines>136</Lines>
  <Paragraphs>63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Suzanne Bardeas</cp:lastModifiedBy>
  <cp:revision>54</cp:revision>
  <dcterms:created xsi:type="dcterms:W3CDTF">2025-09-16T05:12:00Z</dcterms:created>
  <dcterms:modified xsi:type="dcterms:W3CDTF">2025-09-18T05:45:00Z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0c9a51fb-406f-4bea-b234-dffe41e5e7af</vt:lpwstr>
  </property>
</Properties>
</file>