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264FC3"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264FC3" w:rsidP="00694A55">
      <w:r>
        <w:pict>
          <v:rect id="_x0000_i1026" style="width:0;height:1.5pt" o:hralign="center" o:hrstd="t" o:hr="t" fillcolor="#a0a0a0" stroked="f"/>
        </w:pict>
      </w:r>
    </w:p>
    <w:p w:rsidR="006C37E8" w:rsidRPr="00EC7DD2" w:rsidRDefault="006C37E8" w:rsidP="006C37E8">
      <w:pPr>
        <w:pStyle w:val="ListParagraph"/>
        <w:numPr>
          <w:ilvl w:val="0"/>
          <w:numId w:val="9"/>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(2316214-3) Computer Organization &amp; Assembly Programming</w:t>
      </w:r>
    </w:p>
    <w:p w:rsidR="006C37E8" w:rsidRPr="00EC7DD2" w:rsidRDefault="006C37E8" w:rsidP="006C37E8">
      <w:pPr>
        <w:spacing w:after="0" w:line="240" w:lineRule="auto"/>
        <w:ind w:left="360"/>
        <w:rPr>
          <w:rFonts w:eastAsia="Times New Roman" w:cs="Times New Roman"/>
          <w:szCs w:val="28"/>
          <w:u w:val="single"/>
        </w:rPr>
      </w:pPr>
    </w:p>
    <w:p w:rsidR="006C37E8" w:rsidRDefault="006C37E8" w:rsidP="006C37E8">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3 Credits </w:t>
      </w:r>
    </w:p>
    <w:p w:rsidR="006C37E8" w:rsidRPr="00EC7DD2" w:rsidRDefault="006C37E8" w:rsidP="006C37E8">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3/week – </w:t>
      </w:r>
      <w:r>
        <w:rPr>
          <w:rFonts w:eastAsia="Times New Roman" w:cs="Times New Roman"/>
          <w:szCs w:val="28"/>
        </w:rPr>
        <w:t>Practical Session: Non</w:t>
      </w:r>
      <w:r w:rsidRPr="00EC7DD2">
        <w:rPr>
          <w:rFonts w:eastAsia="Times New Roman" w:cs="Times New Roman"/>
          <w:szCs w:val="28"/>
        </w:rPr>
        <w:t>)</w:t>
      </w:r>
    </w:p>
    <w:p w:rsidR="006C37E8" w:rsidRPr="00EC7DD2" w:rsidRDefault="006C37E8" w:rsidP="006C37E8">
      <w:pPr>
        <w:spacing w:after="0" w:line="240" w:lineRule="auto"/>
        <w:ind w:left="360"/>
        <w:rPr>
          <w:rFonts w:eastAsia="Times New Roman" w:cs="Times New Roman"/>
          <w:szCs w:val="28"/>
          <w:u w:val="single"/>
        </w:rPr>
      </w:pPr>
    </w:p>
    <w:p w:rsidR="006C37E8" w:rsidRPr="00EC7DD2" w:rsidRDefault="006C37E8" w:rsidP="006C37E8">
      <w:pPr>
        <w:numPr>
          <w:ilvl w:val="0"/>
          <w:numId w:val="9"/>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Hesham </w:t>
      </w:r>
      <w:proofErr w:type="spellStart"/>
      <w:r w:rsidRPr="00EC7DD2">
        <w:rPr>
          <w:rFonts w:eastAsia="Times New Roman" w:cs="Times New Roman"/>
          <w:szCs w:val="28"/>
        </w:rPr>
        <w:t>Hamed</w:t>
      </w:r>
      <w:proofErr w:type="spellEnd"/>
    </w:p>
    <w:p w:rsidR="006C37E8" w:rsidRPr="00EC7DD2" w:rsidRDefault="006C37E8" w:rsidP="006C37E8">
      <w:pPr>
        <w:spacing w:after="0" w:line="240" w:lineRule="auto"/>
        <w:ind w:left="360"/>
        <w:contextualSpacing/>
        <w:rPr>
          <w:rFonts w:eastAsia="Times New Roman" w:cs="Times New Roman"/>
          <w:szCs w:val="28"/>
        </w:rPr>
      </w:pPr>
    </w:p>
    <w:p w:rsidR="006C37E8" w:rsidRPr="00EC7DD2" w:rsidRDefault="006C37E8" w:rsidP="006C37E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6C37E8" w:rsidRPr="00EC7DD2" w:rsidRDefault="006C37E8" w:rsidP="006C37E8">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D. Patterson and J. Hennessy, Computer Organization &amp; Design: The Hardware/Software Interface, Morgan Kaufmann, (4</w:t>
      </w:r>
      <w:r w:rsidRPr="00EC7DD2">
        <w:rPr>
          <w:rFonts w:eastAsia="Times New Roman" w:cs="Times New Roman"/>
          <w:szCs w:val="28"/>
          <w:vertAlign w:val="superscript"/>
        </w:rPr>
        <w:t>th</w:t>
      </w:r>
      <w:r w:rsidRPr="00EC7DD2">
        <w:rPr>
          <w:rFonts w:eastAsia="Times New Roman" w:cs="Times New Roman"/>
          <w:szCs w:val="28"/>
        </w:rPr>
        <w:t xml:space="preserve"> edition), 2008.</w:t>
      </w:r>
    </w:p>
    <w:p w:rsidR="006C37E8" w:rsidRPr="00EC7DD2" w:rsidRDefault="006C37E8" w:rsidP="006C37E8">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C. </w:t>
      </w:r>
      <w:proofErr w:type="spellStart"/>
      <w:r w:rsidRPr="00EC7DD2">
        <w:rPr>
          <w:rFonts w:eastAsia="Times New Roman" w:cs="Times New Roman"/>
          <w:szCs w:val="28"/>
        </w:rPr>
        <w:t>Hamacher</w:t>
      </w:r>
      <w:proofErr w:type="spellEnd"/>
      <w:r w:rsidRPr="00EC7DD2">
        <w:rPr>
          <w:rFonts w:eastAsia="Times New Roman" w:cs="Times New Roman"/>
          <w:szCs w:val="28"/>
        </w:rPr>
        <w:t xml:space="preserve">, Z. </w:t>
      </w:r>
      <w:proofErr w:type="spellStart"/>
      <w:r w:rsidRPr="00EC7DD2">
        <w:rPr>
          <w:rFonts w:eastAsia="Times New Roman" w:cs="Times New Roman"/>
          <w:szCs w:val="28"/>
        </w:rPr>
        <w:t>Vranesic</w:t>
      </w:r>
      <w:proofErr w:type="spellEnd"/>
      <w:r w:rsidRPr="00EC7DD2">
        <w:rPr>
          <w:rFonts w:eastAsia="Times New Roman" w:cs="Times New Roman"/>
          <w:szCs w:val="28"/>
        </w:rPr>
        <w:t xml:space="preserve">, and S. </w:t>
      </w:r>
      <w:proofErr w:type="spellStart"/>
      <w:r w:rsidRPr="00EC7DD2">
        <w:rPr>
          <w:rFonts w:eastAsia="Times New Roman" w:cs="Times New Roman"/>
          <w:szCs w:val="28"/>
        </w:rPr>
        <w:t>Zaky</w:t>
      </w:r>
      <w:proofErr w:type="spellEnd"/>
      <w:r w:rsidRPr="00EC7DD2">
        <w:rPr>
          <w:rFonts w:eastAsia="Times New Roman" w:cs="Times New Roman"/>
          <w:szCs w:val="28"/>
        </w:rPr>
        <w:t>, Computer Organization and Embedded Systems, McGraw-Hill, (5</w:t>
      </w:r>
      <w:r w:rsidRPr="00EC7DD2">
        <w:rPr>
          <w:rFonts w:eastAsia="Times New Roman" w:cs="Times New Roman"/>
          <w:szCs w:val="28"/>
          <w:vertAlign w:val="superscript"/>
        </w:rPr>
        <w:t>th</w:t>
      </w:r>
      <w:r w:rsidRPr="00EC7DD2">
        <w:rPr>
          <w:rFonts w:eastAsia="Times New Roman" w:cs="Times New Roman"/>
          <w:szCs w:val="28"/>
        </w:rPr>
        <w:t xml:space="preserve"> edition), 2001.</w:t>
      </w:r>
    </w:p>
    <w:p w:rsidR="006C37E8" w:rsidRPr="00EC7DD2" w:rsidRDefault="006C37E8" w:rsidP="006C37E8">
      <w:pPr>
        <w:spacing w:after="0" w:line="240" w:lineRule="auto"/>
        <w:ind w:left="720"/>
        <w:contextualSpacing/>
        <w:rPr>
          <w:rFonts w:eastAsia="Times New Roman" w:cs="Times New Roman"/>
          <w:szCs w:val="28"/>
        </w:rPr>
      </w:pPr>
    </w:p>
    <w:p w:rsidR="006C37E8" w:rsidRPr="00EC7DD2" w:rsidRDefault="006C37E8" w:rsidP="006C37E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6C37E8" w:rsidRPr="00EC7DD2" w:rsidRDefault="006C37E8" w:rsidP="006C37E8">
      <w:pPr>
        <w:numPr>
          <w:ilvl w:val="0"/>
          <w:numId w:val="11"/>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6C37E8" w:rsidRPr="00EC7DD2" w:rsidRDefault="006C37E8" w:rsidP="006C37E8">
      <w:pPr>
        <w:spacing w:after="0" w:line="240" w:lineRule="auto"/>
        <w:ind w:left="1440"/>
        <w:contextualSpacing/>
        <w:rPr>
          <w:rFonts w:eastAsia="Times New Roman" w:cs="Times New Roman"/>
          <w:szCs w:val="28"/>
        </w:rPr>
      </w:pPr>
      <w:r w:rsidRPr="00EC7DD2">
        <w:rPr>
          <w:rFonts w:eastAsia="Times New Roman" w:cs="Times New Roman"/>
          <w:szCs w:val="28"/>
        </w:rPr>
        <w:t>Students will learn about the differences in instruction sets, processor design, and memory hierarchy, and their benefits and drawbacks. Students will also learn how the hardware interacts with software, and learn basic assembly language programming.</w:t>
      </w:r>
    </w:p>
    <w:p w:rsidR="006C37E8" w:rsidRPr="00EC7DD2" w:rsidRDefault="006C37E8" w:rsidP="006C37E8">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Logic Design &amp; Analysis (1401213-3)</w:t>
      </w:r>
    </w:p>
    <w:p w:rsidR="006C37E8" w:rsidRPr="00EC7DD2" w:rsidRDefault="006C37E8" w:rsidP="006C37E8">
      <w:pPr>
        <w:numPr>
          <w:ilvl w:val="0"/>
          <w:numId w:val="11"/>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6C37E8" w:rsidRPr="00EC7DD2" w:rsidRDefault="006C37E8" w:rsidP="006C37E8">
      <w:pPr>
        <w:spacing w:after="0" w:line="240" w:lineRule="auto"/>
        <w:rPr>
          <w:rFonts w:eastAsia="Times New Roman" w:cs="Times New Roman"/>
          <w:szCs w:val="28"/>
        </w:rPr>
      </w:pPr>
    </w:p>
    <w:p w:rsidR="006C37E8" w:rsidRPr="00EC7DD2" w:rsidRDefault="006C37E8" w:rsidP="006C37E8">
      <w:pPr>
        <w:numPr>
          <w:ilvl w:val="0"/>
          <w:numId w:val="9"/>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6C37E8" w:rsidRPr="00EC7DD2" w:rsidRDefault="006C37E8" w:rsidP="006C37E8">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6C37E8" w:rsidRPr="00EC7DD2" w:rsidRDefault="006C37E8" w:rsidP="006C37E8">
      <w:pPr>
        <w:numPr>
          <w:ilvl w:val="0"/>
          <w:numId w:val="12"/>
        </w:numPr>
        <w:autoSpaceDE w:val="0"/>
        <w:autoSpaceDN w:val="0"/>
        <w:adjustRightInd w:val="0"/>
        <w:spacing w:after="0" w:line="240" w:lineRule="auto"/>
        <w:ind w:left="1530"/>
        <w:rPr>
          <w:rFonts w:eastAsia="Times New Roman" w:cs="Times New Roman"/>
          <w:szCs w:val="28"/>
        </w:rPr>
      </w:pPr>
      <w:r w:rsidRPr="00EC7DD2">
        <w:rPr>
          <w:rFonts w:eastAsia="Times New Roman" w:cs="Times New Roman"/>
          <w:szCs w:val="28"/>
        </w:rPr>
        <w:t>Students will be familiar with, and appreciate the trade-offs of, different instruction sets, addressing modes, address translation schemes, and processor designs.</w:t>
      </w:r>
    </w:p>
    <w:p w:rsidR="006C37E8" w:rsidRPr="00EC7DD2" w:rsidRDefault="006C37E8" w:rsidP="006C37E8">
      <w:pPr>
        <w:numPr>
          <w:ilvl w:val="0"/>
          <w:numId w:val="12"/>
        </w:numPr>
        <w:autoSpaceDE w:val="0"/>
        <w:autoSpaceDN w:val="0"/>
        <w:adjustRightInd w:val="0"/>
        <w:spacing w:after="0" w:line="240" w:lineRule="auto"/>
        <w:ind w:left="1530"/>
        <w:rPr>
          <w:rFonts w:eastAsia="Times New Roman" w:cs="Times New Roman"/>
          <w:szCs w:val="28"/>
        </w:rPr>
      </w:pPr>
      <w:r w:rsidRPr="00EC7DD2">
        <w:rPr>
          <w:rFonts w:eastAsia="Times New Roman" w:cs="Times New Roman"/>
          <w:szCs w:val="28"/>
        </w:rPr>
        <w:t>Students will become familiar with various hardware/software interfaces</w:t>
      </w:r>
    </w:p>
    <w:p w:rsidR="006C37E8" w:rsidRPr="00EC7DD2" w:rsidRDefault="006C37E8" w:rsidP="006C37E8">
      <w:pPr>
        <w:pStyle w:val="ListParagraph"/>
        <w:numPr>
          <w:ilvl w:val="0"/>
          <w:numId w:val="12"/>
        </w:numPr>
        <w:spacing w:after="0" w:line="240" w:lineRule="auto"/>
        <w:ind w:left="1530"/>
        <w:rPr>
          <w:rFonts w:eastAsia="Times New Roman" w:cs="Times New Roman"/>
          <w:szCs w:val="28"/>
        </w:rPr>
      </w:pPr>
      <w:r w:rsidRPr="00EC7DD2">
        <w:rPr>
          <w:rFonts w:eastAsia="Times New Roman" w:cs="Times New Roman"/>
          <w:szCs w:val="28"/>
        </w:rPr>
        <w:lastRenderedPageBreak/>
        <w:t>Students will gain basic assembly language programming skills.</w:t>
      </w:r>
    </w:p>
    <w:p w:rsidR="006C37E8" w:rsidRPr="00EC7DD2" w:rsidRDefault="006C37E8" w:rsidP="006C37E8">
      <w:pPr>
        <w:pStyle w:val="ListParagraph"/>
        <w:spacing w:after="0" w:line="240" w:lineRule="auto"/>
        <w:ind w:left="1800"/>
        <w:rPr>
          <w:rFonts w:eastAsia="Times New Roman" w:cs="Times New Roman"/>
          <w:szCs w:val="28"/>
        </w:rPr>
      </w:pPr>
    </w:p>
    <w:tbl>
      <w:tblPr>
        <w:tblStyle w:val="TableGrid"/>
        <w:tblW w:w="4967"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6C37E8" w:rsidRPr="00EC7DD2" w:rsidTr="002E2373">
        <w:trPr>
          <w:jc w:val="right"/>
        </w:trPr>
        <w:tc>
          <w:tcPr>
            <w:tcW w:w="910" w:type="dxa"/>
            <w:vMerge w:val="restart"/>
            <w:hideMark/>
          </w:tcPr>
          <w:p w:rsidR="006C37E8" w:rsidRPr="00EC7DD2" w:rsidRDefault="006C37E8" w:rsidP="002E2373">
            <w:pPr>
              <w:jc w:val="center"/>
              <w:rPr>
                <w:rFonts w:cstheme="majorBidi"/>
                <w:i/>
                <w:iCs/>
                <w:szCs w:val="28"/>
              </w:rPr>
            </w:pPr>
            <w:r w:rsidRPr="00EC7DD2">
              <w:rPr>
                <w:rFonts w:cstheme="majorBidi"/>
                <w:i/>
                <w:iCs/>
                <w:szCs w:val="28"/>
              </w:rPr>
              <w:t xml:space="preserve">Course </w:t>
            </w:r>
          </w:p>
          <w:p w:rsidR="006C37E8" w:rsidRPr="00EC7DD2" w:rsidRDefault="006C37E8" w:rsidP="002E2373">
            <w:pPr>
              <w:jc w:val="center"/>
              <w:rPr>
                <w:rFonts w:cstheme="majorBidi"/>
                <w:i/>
                <w:iCs/>
                <w:szCs w:val="28"/>
              </w:rPr>
            </w:pPr>
            <w:r w:rsidRPr="00EC7DD2">
              <w:rPr>
                <w:rFonts w:cstheme="majorBidi"/>
                <w:i/>
                <w:iCs/>
                <w:szCs w:val="28"/>
              </w:rPr>
              <w:t>Goals</w:t>
            </w:r>
          </w:p>
        </w:tc>
        <w:tc>
          <w:tcPr>
            <w:tcW w:w="4057" w:type="dxa"/>
            <w:gridSpan w:val="11"/>
            <w:hideMark/>
          </w:tcPr>
          <w:p w:rsidR="006C37E8" w:rsidRPr="00EC7DD2" w:rsidRDefault="006C37E8" w:rsidP="002E2373">
            <w:pPr>
              <w:jc w:val="center"/>
              <w:rPr>
                <w:rFonts w:cstheme="majorBidi"/>
                <w:i/>
                <w:iCs/>
                <w:szCs w:val="28"/>
              </w:rPr>
            </w:pPr>
            <w:r w:rsidRPr="00EC7DD2">
              <w:rPr>
                <w:rFonts w:cstheme="majorBidi"/>
                <w:i/>
                <w:iCs/>
                <w:szCs w:val="28"/>
              </w:rPr>
              <w:t>Program Outcomes</w:t>
            </w:r>
          </w:p>
        </w:tc>
      </w:tr>
      <w:tr w:rsidR="006C37E8" w:rsidRPr="00EC7DD2" w:rsidTr="002E2373">
        <w:trPr>
          <w:jc w:val="right"/>
        </w:trPr>
        <w:tc>
          <w:tcPr>
            <w:tcW w:w="0" w:type="auto"/>
            <w:vMerge/>
            <w:hideMark/>
          </w:tcPr>
          <w:p w:rsidR="006C37E8" w:rsidRPr="00EC7DD2" w:rsidRDefault="006C37E8" w:rsidP="002E2373">
            <w:pPr>
              <w:rPr>
                <w:rFonts w:cstheme="majorBidi"/>
                <w:i/>
                <w:iCs/>
                <w:szCs w:val="28"/>
              </w:rPr>
            </w:pPr>
          </w:p>
        </w:tc>
        <w:tc>
          <w:tcPr>
            <w:tcW w:w="405" w:type="dxa"/>
            <w:hideMark/>
          </w:tcPr>
          <w:p w:rsidR="006C37E8" w:rsidRPr="00EC7DD2" w:rsidRDefault="006C37E8" w:rsidP="002E2373">
            <w:pPr>
              <w:jc w:val="center"/>
              <w:rPr>
                <w:rFonts w:cstheme="majorBidi"/>
                <w:szCs w:val="28"/>
              </w:rPr>
            </w:pPr>
            <w:proofErr w:type="spellStart"/>
            <w:r w:rsidRPr="00EC7DD2">
              <w:rPr>
                <w:rFonts w:cstheme="majorBidi"/>
                <w:szCs w:val="28"/>
              </w:rPr>
              <w:t>SOa</w:t>
            </w:r>
            <w:proofErr w:type="spellEnd"/>
          </w:p>
        </w:tc>
        <w:tc>
          <w:tcPr>
            <w:tcW w:w="405" w:type="dxa"/>
            <w:hideMark/>
          </w:tcPr>
          <w:p w:rsidR="006C37E8" w:rsidRPr="00EC7DD2" w:rsidRDefault="006C37E8" w:rsidP="002E2373">
            <w:pPr>
              <w:jc w:val="center"/>
              <w:rPr>
                <w:rFonts w:cstheme="majorBidi"/>
                <w:szCs w:val="28"/>
              </w:rPr>
            </w:pPr>
            <w:proofErr w:type="spellStart"/>
            <w:r w:rsidRPr="00EC7DD2">
              <w:rPr>
                <w:rFonts w:cstheme="majorBidi"/>
                <w:szCs w:val="28"/>
              </w:rPr>
              <w:t>SOb</w:t>
            </w:r>
            <w:proofErr w:type="spellEnd"/>
          </w:p>
        </w:tc>
        <w:tc>
          <w:tcPr>
            <w:tcW w:w="405" w:type="dxa"/>
            <w:hideMark/>
          </w:tcPr>
          <w:p w:rsidR="006C37E8" w:rsidRPr="00EC7DD2" w:rsidRDefault="006C37E8" w:rsidP="002E2373">
            <w:pPr>
              <w:jc w:val="center"/>
              <w:rPr>
                <w:rFonts w:cstheme="majorBidi"/>
                <w:szCs w:val="28"/>
              </w:rPr>
            </w:pPr>
            <w:proofErr w:type="spellStart"/>
            <w:r w:rsidRPr="00EC7DD2">
              <w:rPr>
                <w:rFonts w:cstheme="majorBidi"/>
                <w:szCs w:val="28"/>
              </w:rPr>
              <w:t>SOc</w:t>
            </w:r>
            <w:proofErr w:type="spellEnd"/>
          </w:p>
        </w:tc>
        <w:tc>
          <w:tcPr>
            <w:tcW w:w="336" w:type="dxa"/>
            <w:hideMark/>
          </w:tcPr>
          <w:p w:rsidR="006C37E8" w:rsidRPr="00EC7DD2" w:rsidRDefault="006C37E8" w:rsidP="002E2373">
            <w:pPr>
              <w:jc w:val="center"/>
              <w:rPr>
                <w:rFonts w:cstheme="majorBidi"/>
                <w:szCs w:val="28"/>
              </w:rPr>
            </w:pPr>
            <w:proofErr w:type="spellStart"/>
            <w:r w:rsidRPr="00EC7DD2">
              <w:rPr>
                <w:rFonts w:cstheme="majorBidi"/>
                <w:szCs w:val="28"/>
              </w:rPr>
              <w:t>SOd</w:t>
            </w:r>
            <w:proofErr w:type="spellEnd"/>
          </w:p>
        </w:tc>
        <w:tc>
          <w:tcPr>
            <w:tcW w:w="323" w:type="dxa"/>
            <w:hideMark/>
          </w:tcPr>
          <w:p w:rsidR="006C37E8" w:rsidRPr="00EC7DD2" w:rsidRDefault="006C37E8" w:rsidP="002E2373">
            <w:pPr>
              <w:jc w:val="center"/>
              <w:rPr>
                <w:rFonts w:cstheme="majorBidi"/>
                <w:szCs w:val="28"/>
              </w:rPr>
            </w:pPr>
            <w:proofErr w:type="spellStart"/>
            <w:r w:rsidRPr="00EC7DD2">
              <w:rPr>
                <w:rFonts w:cstheme="majorBidi"/>
                <w:szCs w:val="28"/>
              </w:rPr>
              <w:t>SOe</w:t>
            </w:r>
            <w:proofErr w:type="spellEnd"/>
          </w:p>
        </w:tc>
        <w:tc>
          <w:tcPr>
            <w:tcW w:w="296" w:type="dxa"/>
            <w:hideMark/>
          </w:tcPr>
          <w:p w:rsidR="006C37E8" w:rsidRPr="00EC7DD2" w:rsidRDefault="006C37E8" w:rsidP="002E2373">
            <w:pPr>
              <w:jc w:val="center"/>
              <w:rPr>
                <w:rFonts w:cstheme="majorBidi"/>
                <w:szCs w:val="28"/>
              </w:rPr>
            </w:pPr>
            <w:proofErr w:type="spellStart"/>
            <w:r w:rsidRPr="00EC7DD2">
              <w:rPr>
                <w:rFonts w:cstheme="majorBidi"/>
                <w:szCs w:val="28"/>
              </w:rPr>
              <w:t>SOf</w:t>
            </w:r>
            <w:proofErr w:type="spellEnd"/>
          </w:p>
        </w:tc>
        <w:tc>
          <w:tcPr>
            <w:tcW w:w="336" w:type="dxa"/>
            <w:hideMark/>
          </w:tcPr>
          <w:p w:rsidR="006C37E8" w:rsidRPr="00EC7DD2" w:rsidRDefault="006C37E8" w:rsidP="002E2373">
            <w:pPr>
              <w:jc w:val="center"/>
              <w:rPr>
                <w:rFonts w:cstheme="majorBidi"/>
                <w:szCs w:val="28"/>
              </w:rPr>
            </w:pPr>
            <w:proofErr w:type="spellStart"/>
            <w:r w:rsidRPr="00EC7DD2">
              <w:rPr>
                <w:rFonts w:cstheme="majorBidi"/>
                <w:szCs w:val="28"/>
              </w:rPr>
              <w:t>SOg</w:t>
            </w:r>
            <w:proofErr w:type="spellEnd"/>
          </w:p>
        </w:tc>
        <w:tc>
          <w:tcPr>
            <w:tcW w:w="336" w:type="dxa"/>
            <w:hideMark/>
          </w:tcPr>
          <w:p w:rsidR="006C37E8" w:rsidRPr="00EC7DD2" w:rsidRDefault="006C37E8" w:rsidP="002E2373">
            <w:pPr>
              <w:jc w:val="center"/>
              <w:rPr>
                <w:rFonts w:cstheme="majorBidi"/>
                <w:szCs w:val="28"/>
              </w:rPr>
            </w:pPr>
            <w:proofErr w:type="spellStart"/>
            <w:r w:rsidRPr="00EC7DD2">
              <w:rPr>
                <w:rFonts w:cstheme="majorBidi"/>
                <w:szCs w:val="28"/>
              </w:rPr>
              <w:t>SOh</w:t>
            </w:r>
            <w:proofErr w:type="spellEnd"/>
          </w:p>
        </w:tc>
        <w:tc>
          <w:tcPr>
            <w:tcW w:w="405" w:type="dxa"/>
            <w:hideMark/>
          </w:tcPr>
          <w:p w:rsidR="006C37E8" w:rsidRPr="00EC7DD2" w:rsidRDefault="006C37E8" w:rsidP="002E2373">
            <w:pPr>
              <w:jc w:val="center"/>
              <w:rPr>
                <w:rFonts w:cstheme="majorBidi"/>
                <w:szCs w:val="28"/>
              </w:rPr>
            </w:pPr>
            <w:proofErr w:type="spellStart"/>
            <w:r w:rsidRPr="00EC7DD2">
              <w:rPr>
                <w:rFonts w:cstheme="majorBidi"/>
                <w:szCs w:val="28"/>
              </w:rPr>
              <w:t>SOi</w:t>
            </w:r>
            <w:proofErr w:type="spellEnd"/>
          </w:p>
        </w:tc>
        <w:tc>
          <w:tcPr>
            <w:tcW w:w="405" w:type="dxa"/>
            <w:hideMark/>
          </w:tcPr>
          <w:p w:rsidR="006C37E8" w:rsidRPr="00EC7DD2" w:rsidRDefault="006C37E8" w:rsidP="002E2373">
            <w:pPr>
              <w:jc w:val="center"/>
              <w:rPr>
                <w:rFonts w:cstheme="majorBidi"/>
                <w:szCs w:val="28"/>
              </w:rPr>
            </w:pPr>
            <w:proofErr w:type="spellStart"/>
            <w:r w:rsidRPr="00EC7DD2">
              <w:rPr>
                <w:rFonts w:cstheme="majorBidi"/>
                <w:szCs w:val="28"/>
              </w:rPr>
              <w:t>SOj</w:t>
            </w:r>
            <w:proofErr w:type="spellEnd"/>
          </w:p>
        </w:tc>
        <w:tc>
          <w:tcPr>
            <w:tcW w:w="405" w:type="dxa"/>
            <w:hideMark/>
          </w:tcPr>
          <w:p w:rsidR="006C37E8" w:rsidRPr="00EC7DD2" w:rsidRDefault="006C37E8" w:rsidP="002E2373">
            <w:pPr>
              <w:jc w:val="center"/>
              <w:rPr>
                <w:rFonts w:cstheme="majorBidi"/>
                <w:szCs w:val="28"/>
              </w:rPr>
            </w:pPr>
            <w:proofErr w:type="spellStart"/>
            <w:r w:rsidRPr="00EC7DD2">
              <w:rPr>
                <w:rFonts w:cstheme="majorBidi"/>
                <w:szCs w:val="28"/>
              </w:rPr>
              <w:t>SOk</w:t>
            </w:r>
            <w:proofErr w:type="spellEnd"/>
          </w:p>
        </w:tc>
      </w:tr>
      <w:tr w:rsidR="006C37E8" w:rsidRPr="00EC7DD2" w:rsidTr="002E2373">
        <w:trPr>
          <w:jc w:val="right"/>
        </w:trPr>
        <w:tc>
          <w:tcPr>
            <w:tcW w:w="910" w:type="dxa"/>
            <w:hideMark/>
          </w:tcPr>
          <w:p w:rsidR="006C37E8" w:rsidRPr="00EC7DD2" w:rsidRDefault="006C37E8" w:rsidP="002E2373">
            <w:pPr>
              <w:jc w:val="center"/>
              <w:rPr>
                <w:rFonts w:cstheme="majorBidi"/>
                <w:szCs w:val="28"/>
              </w:rPr>
            </w:pPr>
            <w:r w:rsidRPr="00EC7DD2">
              <w:rPr>
                <w:rFonts w:cstheme="majorBidi"/>
                <w:szCs w:val="28"/>
              </w:rPr>
              <w:t>1</w:t>
            </w:r>
          </w:p>
        </w:tc>
        <w:tc>
          <w:tcPr>
            <w:tcW w:w="405" w:type="dxa"/>
          </w:tcPr>
          <w:p w:rsidR="006C37E8" w:rsidRPr="00EC7DD2" w:rsidRDefault="006C37E8" w:rsidP="002E2373">
            <w:pPr>
              <w:jc w:val="center"/>
              <w:rPr>
                <w:rFonts w:cstheme="majorBidi"/>
                <w:szCs w:val="28"/>
              </w:rPr>
            </w:pPr>
            <w:r w:rsidRPr="00EC7DD2">
              <w:rPr>
                <w:szCs w:val="28"/>
              </w:rPr>
              <w:sym w:font="Wingdings" w:char="F0FC"/>
            </w: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r w:rsidRPr="00EC7DD2">
              <w:rPr>
                <w:szCs w:val="28"/>
              </w:rPr>
              <w:sym w:font="Wingdings" w:char="F0FC"/>
            </w:r>
          </w:p>
        </w:tc>
        <w:tc>
          <w:tcPr>
            <w:tcW w:w="336" w:type="dxa"/>
          </w:tcPr>
          <w:p w:rsidR="006C37E8" w:rsidRPr="00EC7DD2" w:rsidRDefault="006C37E8" w:rsidP="002E2373">
            <w:pPr>
              <w:jc w:val="center"/>
              <w:rPr>
                <w:rFonts w:cstheme="majorBidi"/>
                <w:szCs w:val="28"/>
              </w:rPr>
            </w:pPr>
            <w:r w:rsidRPr="00EC7DD2">
              <w:rPr>
                <w:szCs w:val="28"/>
              </w:rPr>
              <w:sym w:font="Wingdings" w:char="F0FC"/>
            </w:r>
          </w:p>
        </w:tc>
        <w:tc>
          <w:tcPr>
            <w:tcW w:w="323" w:type="dxa"/>
          </w:tcPr>
          <w:p w:rsidR="006C37E8" w:rsidRPr="00EC7DD2" w:rsidRDefault="006C37E8" w:rsidP="002E2373">
            <w:pPr>
              <w:jc w:val="center"/>
              <w:rPr>
                <w:rFonts w:cstheme="majorBidi"/>
                <w:szCs w:val="28"/>
              </w:rPr>
            </w:pPr>
          </w:p>
        </w:tc>
        <w:tc>
          <w:tcPr>
            <w:tcW w:w="296" w:type="dxa"/>
          </w:tcPr>
          <w:p w:rsidR="006C37E8" w:rsidRPr="00EC7DD2" w:rsidRDefault="006C37E8" w:rsidP="002E2373">
            <w:pPr>
              <w:jc w:val="center"/>
              <w:rPr>
                <w:rFonts w:cstheme="majorBidi"/>
                <w:szCs w:val="28"/>
              </w:rPr>
            </w:pPr>
          </w:p>
        </w:tc>
        <w:tc>
          <w:tcPr>
            <w:tcW w:w="336" w:type="dxa"/>
          </w:tcPr>
          <w:p w:rsidR="006C37E8" w:rsidRPr="00EC7DD2" w:rsidRDefault="006C37E8" w:rsidP="002E2373">
            <w:pPr>
              <w:jc w:val="center"/>
              <w:rPr>
                <w:rFonts w:cstheme="majorBidi"/>
                <w:szCs w:val="28"/>
              </w:rPr>
            </w:pPr>
          </w:p>
        </w:tc>
        <w:tc>
          <w:tcPr>
            <w:tcW w:w="336"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r>
      <w:tr w:rsidR="006C37E8" w:rsidRPr="00EC7DD2" w:rsidTr="002E2373">
        <w:trPr>
          <w:jc w:val="right"/>
        </w:trPr>
        <w:tc>
          <w:tcPr>
            <w:tcW w:w="910" w:type="dxa"/>
            <w:hideMark/>
          </w:tcPr>
          <w:p w:rsidR="006C37E8" w:rsidRPr="00EC7DD2" w:rsidRDefault="006C37E8" w:rsidP="002E2373">
            <w:pPr>
              <w:jc w:val="center"/>
              <w:rPr>
                <w:rFonts w:cstheme="majorBidi"/>
                <w:szCs w:val="28"/>
              </w:rPr>
            </w:pPr>
            <w:r w:rsidRPr="00EC7DD2">
              <w:rPr>
                <w:rFonts w:cstheme="majorBidi"/>
                <w:szCs w:val="28"/>
              </w:rPr>
              <w:t>2</w:t>
            </w: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c>
          <w:tcPr>
            <w:tcW w:w="336" w:type="dxa"/>
          </w:tcPr>
          <w:p w:rsidR="006C37E8" w:rsidRPr="00EC7DD2" w:rsidRDefault="006C37E8" w:rsidP="002E2373">
            <w:pPr>
              <w:jc w:val="center"/>
              <w:rPr>
                <w:rFonts w:cstheme="majorBidi"/>
                <w:szCs w:val="28"/>
              </w:rPr>
            </w:pPr>
          </w:p>
        </w:tc>
        <w:tc>
          <w:tcPr>
            <w:tcW w:w="323" w:type="dxa"/>
          </w:tcPr>
          <w:p w:rsidR="006C37E8" w:rsidRPr="00EC7DD2" w:rsidRDefault="006C37E8" w:rsidP="002E2373">
            <w:pPr>
              <w:jc w:val="center"/>
              <w:rPr>
                <w:rFonts w:cstheme="majorBidi"/>
                <w:szCs w:val="28"/>
              </w:rPr>
            </w:pPr>
          </w:p>
        </w:tc>
        <w:tc>
          <w:tcPr>
            <w:tcW w:w="296" w:type="dxa"/>
          </w:tcPr>
          <w:p w:rsidR="006C37E8" w:rsidRPr="00EC7DD2" w:rsidRDefault="006C37E8" w:rsidP="002E2373">
            <w:pPr>
              <w:jc w:val="center"/>
              <w:rPr>
                <w:rFonts w:cstheme="majorBidi"/>
                <w:szCs w:val="28"/>
              </w:rPr>
            </w:pPr>
          </w:p>
        </w:tc>
        <w:tc>
          <w:tcPr>
            <w:tcW w:w="336" w:type="dxa"/>
          </w:tcPr>
          <w:p w:rsidR="006C37E8" w:rsidRPr="00EC7DD2" w:rsidRDefault="006C37E8" w:rsidP="002E2373">
            <w:pPr>
              <w:jc w:val="center"/>
              <w:rPr>
                <w:rFonts w:cstheme="majorBidi"/>
                <w:szCs w:val="28"/>
              </w:rPr>
            </w:pPr>
          </w:p>
        </w:tc>
        <w:tc>
          <w:tcPr>
            <w:tcW w:w="336"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r w:rsidRPr="00EC7DD2">
              <w:rPr>
                <w:szCs w:val="28"/>
              </w:rPr>
              <w:sym w:font="Wingdings" w:char="F0FC"/>
            </w:r>
          </w:p>
        </w:tc>
        <w:tc>
          <w:tcPr>
            <w:tcW w:w="405" w:type="dxa"/>
          </w:tcPr>
          <w:p w:rsidR="006C37E8" w:rsidRPr="00EC7DD2" w:rsidRDefault="006C37E8" w:rsidP="002E2373">
            <w:pPr>
              <w:jc w:val="center"/>
              <w:rPr>
                <w:rFonts w:cstheme="majorBidi"/>
                <w:szCs w:val="28"/>
              </w:rPr>
            </w:pPr>
          </w:p>
        </w:tc>
      </w:tr>
      <w:tr w:rsidR="006C37E8" w:rsidRPr="00EC7DD2" w:rsidTr="002E2373">
        <w:trPr>
          <w:jc w:val="right"/>
        </w:trPr>
        <w:tc>
          <w:tcPr>
            <w:tcW w:w="910" w:type="dxa"/>
            <w:hideMark/>
          </w:tcPr>
          <w:p w:rsidR="006C37E8" w:rsidRPr="00EC7DD2" w:rsidRDefault="006C37E8" w:rsidP="002E2373">
            <w:pPr>
              <w:jc w:val="center"/>
              <w:rPr>
                <w:rFonts w:cstheme="majorBidi"/>
                <w:szCs w:val="28"/>
              </w:rPr>
            </w:pPr>
            <w:r w:rsidRPr="00EC7DD2">
              <w:rPr>
                <w:rFonts w:cstheme="majorBidi"/>
                <w:szCs w:val="28"/>
              </w:rPr>
              <w:t>3</w:t>
            </w: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c>
          <w:tcPr>
            <w:tcW w:w="336" w:type="dxa"/>
          </w:tcPr>
          <w:p w:rsidR="006C37E8" w:rsidRPr="00EC7DD2" w:rsidRDefault="006C37E8" w:rsidP="002E2373">
            <w:pPr>
              <w:jc w:val="center"/>
              <w:rPr>
                <w:rFonts w:cstheme="majorBidi"/>
                <w:szCs w:val="28"/>
              </w:rPr>
            </w:pPr>
          </w:p>
        </w:tc>
        <w:tc>
          <w:tcPr>
            <w:tcW w:w="323" w:type="dxa"/>
          </w:tcPr>
          <w:p w:rsidR="006C37E8" w:rsidRPr="00EC7DD2" w:rsidRDefault="006C37E8" w:rsidP="002E2373">
            <w:pPr>
              <w:jc w:val="center"/>
              <w:rPr>
                <w:rFonts w:cstheme="majorBidi"/>
                <w:szCs w:val="28"/>
              </w:rPr>
            </w:pPr>
          </w:p>
        </w:tc>
        <w:tc>
          <w:tcPr>
            <w:tcW w:w="296" w:type="dxa"/>
          </w:tcPr>
          <w:p w:rsidR="006C37E8" w:rsidRPr="00EC7DD2" w:rsidRDefault="006C37E8" w:rsidP="002E2373">
            <w:pPr>
              <w:jc w:val="center"/>
              <w:rPr>
                <w:rFonts w:cstheme="majorBidi"/>
                <w:szCs w:val="28"/>
              </w:rPr>
            </w:pPr>
          </w:p>
        </w:tc>
        <w:tc>
          <w:tcPr>
            <w:tcW w:w="336" w:type="dxa"/>
          </w:tcPr>
          <w:p w:rsidR="006C37E8" w:rsidRPr="00EC7DD2" w:rsidRDefault="006C37E8" w:rsidP="002E2373">
            <w:pPr>
              <w:jc w:val="center"/>
              <w:rPr>
                <w:rFonts w:cstheme="majorBidi"/>
                <w:szCs w:val="28"/>
              </w:rPr>
            </w:pPr>
          </w:p>
        </w:tc>
        <w:tc>
          <w:tcPr>
            <w:tcW w:w="336"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p>
        </w:tc>
        <w:tc>
          <w:tcPr>
            <w:tcW w:w="405" w:type="dxa"/>
          </w:tcPr>
          <w:p w:rsidR="006C37E8" w:rsidRPr="00EC7DD2" w:rsidRDefault="006C37E8" w:rsidP="002E2373">
            <w:pPr>
              <w:jc w:val="center"/>
              <w:rPr>
                <w:rFonts w:cstheme="majorBidi"/>
                <w:szCs w:val="28"/>
              </w:rPr>
            </w:pPr>
            <w:r w:rsidRPr="00EC7DD2">
              <w:rPr>
                <w:szCs w:val="28"/>
              </w:rPr>
              <w:sym w:font="Wingdings" w:char="F0FC"/>
            </w:r>
          </w:p>
        </w:tc>
        <w:tc>
          <w:tcPr>
            <w:tcW w:w="405" w:type="dxa"/>
          </w:tcPr>
          <w:p w:rsidR="006C37E8" w:rsidRPr="00EC7DD2" w:rsidRDefault="006C37E8" w:rsidP="002E2373">
            <w:pPr>
              <w:jc w:val="center"/>
              <w:rPr>
                <w:rFonts w:cstheme="majorBidi"/>
                <w:szCs w:val="28"/>
              </w:rPr>
            </w:pPr>
          </w:p>
        </w:tc>
      </w:tr>
    </w:tbl>
    <w:p w:rsidR="006C37E8" w:rsidRPr="00EC7DD2" w:rsidRDefault="006C37E8" w:rsidP="006C37E8">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6C37E8" w:rsidRPr="00EC7DD2" w:rsidTr="002E2373">
        <w:tc>
          <w:tcPr>
            <w:tcW w:w="8297" w:type="dxa"/>
            <w:gridSpan w:val="2"/>
          </w:tcPr>
          <w:p w:rsidR="006C37E8" w:rsidRPr="00EC7DD2" w:rsidRDefault="006C37E8" w:rsidP="002E2373">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6C37E8" w:rsidRPr="00EC7DD2" w:rsidTr="002E2373">
        <w:tc>
          <w:tcPr>
            <w:tcW w:w="805" w:type="dxa"/>
          </w:tcPr>
          <w:p w:rsidR="006C37E8" w:rsidRPr="00EC7DD2" w:rsidRDefault="006C37E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6C37E8" w:rsidRPr="00EC7DD2" w:rsidRDefault="006C37E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6C37E8" w:rsidRPr="00EC7DD2" w:rsidRDefault="006C37E8" w:rsidP="006C37E8">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apply knowledge of computer organization and assembly language to a project.</w:t>
            </w:r>
          </w:p>
        </w:tc>
      </w:tr>
      <w:tr w:rsidR="006C37E8" w:rsidRPr="00EC7DD2" w:rsidTr="002E2373">
        <w:tc>
          <w:tcPr>
            <w:tcW w:w="805" w:type="dxa"/>
          </w:tcPr>
          <w:p w:rsidR="006C37E8" w:rsidRPr="00EC7DD2" w:rsidRDefault="006C37E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SOc</w:t>
            </w:r>
            <w:proofErr w:type="spellEnd"/>
          </w:p>
        </w:tc>
        <w:tc>
          <w:tcPr>
            <w:tcW w:w="7492" w:type="dxa"/>
          </w:tcPr>
          <w:p w:rsidR="006C37E8" w:rsidRPr="00EC7DD2" w:rsidRDefault="006C37E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design, implement and evaluate a computer-based system, process, component, or program to meet desired needs.</w:t>
            </w:r>
          </w:p>
          <w:p w:rsidR="006C37E8" w:rsidRPr="00EC7DD2" w:rsidRDefault="006C37E8" w:rsidP="006C37E8">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are required design and implement a software project to meet a specification.</w:t>
            </w:r>
          </w:p>
        </w:tc>
      </w:tr>
      <w:tr w:rsidR="006C37E8" w:rsidRPr="00EC7DD2" w:rsidTr="002E2373">
        <w:tc>
          <w:tcPr>
            <w:tcW w:w="805" w:type="dxa"/>
          </w:tcPr>
          <w:p w:rsidR="006C37E8" w:rsidRPr="00EC7DD2" w:rsidRDefault="006C37E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SOd</w:t>
            </w:r>
            <w:proofErr w:type="spellEnd"/>
          </w:p>
        </w:tc>
        <w:tc>
          <w:tcPr>
            <w:tcW w:w="7492" w:type="dxa"/>
          </w:tcPr>
          <w:p w:rsidR="006C37E8" w:rsidRPr="00EC7DD2" w:rsidRDefault="006C37E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 xml:space="preserve">An ability to function effectively on teams to accomplish a common goal. </w:t>
            </w:r>
          </w:p>
          <w:p w:rsidR="006C37E8" w:rsidRPr="00EC7DD2" w:rsidRDefault="006C37E8" w:rsidP="006C37E8">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 xml:space="preserve">Projects </w:t>
            </w:r>
            <w:proofErr w:type="gramStart"/>
            <w:r w:rsidRPr="00EC7DD2">
              <w:rPr>
                <w:rFonts w:eastAsia="Times New Roman" w:cs="Times New Roman"/>
                <w:bCs/>
                <w:i/>
                <w:iCs/>
                <w:snapToGrid w:val="0"/>
                <w:color w:val="000000"/>
                <w:szCs w:val="28"/>
              </w:rPr>
              <w:t>are implemented</w:t>
            </w:r>
            <w:proofErr w:type="gramEnd"/>
            <w:r w:rsidRPr="00EC7DD2">
              <w:rPr>
                <w:rFonts w:eastAsia="Times New Roman" w:cs="Times New Roman"/>
                <w:bCs/>
                <w:i/>
                <w:iCs/>
                <w:snapToGrid w:val="0"/>
                <w:color w:val="000000"/>
                <w:szCs w:val="28"/>
              </w:rPr>
              <w:t xml:space="preserve"> in teams.</w:t>
            </w:r>
          </w:p>
        </w:tc>
      </w:tr>
      <w:tr w:rsidR="006C37E8" w:rsidRPr="00EC7DD2" w:rsidTr="002E2373">
        <w:tc>
          <w:tcPr>
            <w:tcW w:w="805" w:type="dxa"/>
          </w:tcPr>
          <w:p w:rsidR="006C37E8" w:rsidRPr="00EC7DD2" w:rsidRDefault="006C37E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SOf</w:t>
            </w:r>
            <w:proofErr w:type="spellEnd"/>
          </w:p>
        </w:tc>
        <w:tc>
          <w:tcPr>
            <w:tcW w:w="7492" w:type="dxa"/>
          </w:tcPr>
          <w:p w:rsidR="006C37E8" w:rsidRPr="00EC7DD2" w:rsidRDefault="006C37E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 xml:space="preserve">An ability to communicate effectively with a range of audiences. </w:t>
            </w:r>
          </w:p>
          <w:p w:rsidR="006C37E8" w:rsidRPr="00EC7DD2" w:rsidRDefault="006C37E8" w:rsidP="006C37E8">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i/>
                <w:snapToGrid w:val="0"/>
                <w:color w:val="000000"/>
                <w:szCs w:val="28"/>
                <w:lang w:val="en-GB"/>
              </w:rPr>
              <w:t xml:space="preserve">In </w:t>
            </w:r>
            <w:proofErr w:type="gramStart"/>
            <w:r w:rsidRPr="00EC7DD2">
              <w:rPr>
                <w:rFonts w:eastAsia="Times New Roman" w:cs="Times New Roman"/>
                <w:i/>
                <w:snapToGrid w:val="0"/>
                <w:color w:val="000000"/>
                <w:szCs w:val="28"/>
                <w:lang w:val="en-GB"/>
              </w:rPr>
              <w:t>this</w:t>
            </w:r>
            <w:proofErr w:type="gramEnd"/>
            <w:r w:rsidRPr="00EC7DD2">
              <w:rPr>
                <w:rFonts w:eastAsia="Times New Roman" w:cs="Times New Roman"/>
                <w:i/>
                <w:snapToGrid w:val="0"/>
                <w:color w:val="000000"/>
                <w:szCs w:val="28"/>
                <w:lang w:val="en-GB"/>
              </w:rPr>
              <w:t xml:space="preserve"> course students understand the trade-offs between timing and cost when minimizing digital circuits (using </w:t>
            </w:r>
            <w:proofErr w:type="spellStart"/>
            <w:r w:rsidRPr="00EC7DD2">
              <w:rPr>
                <w:rFonts w:eastAsia="Times New Roman" w:cs="Times New Roman"/>
                <w:i/>
                <w:snapToGrid w:val="0"/>
                <w:color w:val="000000"/>
                <w:szCs w:val="28"/>
                <w:lang w:val="en-GB"/>
              </w:rPr>
              <w:t>Karnaugh</w:t>
            </w:r>
            <w:proofErr w:type="spellEnd"/>
            <w:r w:rsidRPr="00EC7DD2">
              <w:rPr>
                <w:rFonts w:eastAsia="Times New Roman" w:cs="Times New Roman"/>
                <w:i/>
                <w:snapToGrid w:val="0"/>
                <w:color w:val="000000"/>
                <w:szCs w:val="28"/>
                <w:lang w:val="en-GB"/>
              </w:rPr>
              <w:t xml:space="preserve"> maps and Quine–</w:t>
            </w:r>
            <w:proofErr w:type="spellStart"/>
            <w:r w:rsidRPr="00EC7DD2">
              <w:rPr>
                <w:rFonts w:eastAsia="Times New Roman" w:cs="Times New Roman"/>
                <w:i/>
                <w:snapToGrid w:val="0"/>
                <w:color w:val="000000"/>
                <w:szCs w:val="28"/>
                <w:lang w:val="en-GB"/>
              </w:rPr>
              <w:t>McCluskey</w:t>
            </w:r>
            <w:proofErr w:type="spellEnd"/>
            <w:r w:rsidRPr="00EC7DD2">
              <w:rPr>
                <w:rFonts w:eastAsia="Times New Roman" w:cs="Times New Roman"/>
                <w:i/>
                <w:snapToGrid w:val="0"/>
                <w:color w:val="000000"/>
                <w:szCs w:val="28"/>
                <w:lang w:val="en-GB"/>
              </w:rPr>
              <w:t xml:space="preserve"> techniques).</w:t>
            </w:r>
          </w:p>
        </w:tc>
      </w:tr>
      <w:tr w:rsidR="006C37E8" w:rsidRPr="00EC7DD2" w:rsidTr="002E2373">
        <w:tc>
          <w:tcPr>
            <w:tcW w:w="805" w:type="dxa"/>
          </w:tcPr>
          <w:p w:rsidR="006C37E8" w:rsidRPr="00EC7DD2" w:rsidRDefault="006C37E8" w:rsidP="002E2373">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SOj</w:t>
            </w:r>
            <w:proofErr w:type="spellEnd"/>
          </w:p>
        </w:tc>
        <w:tc>
          <w:tcPr>
            <w:tcW w:w="7492" w:type="dxa"/>
          </w:tcPr>
          <w:p w:rsidR="006C37E8" w:rsidRPr="00EC7DD2" w:rsidRDefault="006C37E8" w:rsidP="002E2373">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mathematical foundations, algorithmic principles, and computer science theory in the modeling and design of computer-based systems in a way that demonstrates comprehension of the tradeoffs involved in design choices.</w:t>
            </w:r>
          </w:p>
          <w:p w:rsidR="006C37E8" w:rsidRPr="00EC7DD2" w:rsidRDefault="006C37E8" w:rsidP="006C37E8">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are required to apply their knowledge of computing to design a solution to a problem using the assembly language.</w:t>
            </w:r>
          </w:p>
        </w:tc>
      </w:tr>
    </w:tbl>
    <w:p w:rsidR="006C37E8" w:rsidRPr="00EC7DD2" w:rsidRDefault="006C37E8" w:rsidP="006C37E8">
      <w:pPr>
        <w:spacing w:after="0" w:line="240" w:lineRule="auto"/>
        <w:rPr>
          <w:rFonts w:eastAsia="Times New Roman" w:cs="Times New Roman"/>
          <w:szCs w:val="28"/>
        </w:rPr>
      </w:pPr>
    </w:p>
    <w:p w:rsidR="006C37E8" w:rsidRPr="00EC7DD2" w:rsidRDefault="006C37E8" w:rsidP="006C37E8">
      <w:pPr>
        <w:numPr>
          <w:ilvl w:val="0"/>
          <w:numId w:val="9"/>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6C37E8" w:rsidRPr="00EC7DD2" w:rsidRDefault="006C37E8" w:rsidP="006C37E8">
      <w:pPr>
        <w:pStyle w:val="ListParagraph"/>
        <w:numPr>
          <w:ilvl w:val="0"/>
          <w:numId w:val="4"/>
        </w:numPr>
        <w:spacing w:after="0" w:line="240" w:lineRule="auto"/>
        <w:rPr>
          <w:rFonts w:cstheme="majorBidi"/>
          <w:szCs w:val="28"/>
        </w:rPr>
      </w:pPr>
      <w:r w:rsidRPr="00EC7DD2">
        <w:rPr>
          <w:rFonts w:cstheme="majorBidi"/>
          <w:szCs w:val="28"/>
        </w:rPr>
        <w:t>Machine organization</w:t>
      </w:r>
    </w:p>
    <w:p w:rsidR="006C37E8" w:rsidRPr="00EC7DD2" w:rsidRDefault="006C37E8" w:rsidP="006C37E8">
      <w:pPr>
        <w:pStyle w:val="ListParagraph"/>
        <w:numPr>
          <w:ilvl w:val="0"/>
          <w:numId w:val="4"/>
        </w:numPr>
        <w:spacing w:after="0" w:line="240" w:lineRule="auto"/>
        <w:rPr>
          <w:rFonts w:cstheme="majorBidi"/>
          <w:szCs w:val="28"/>
        </w:rPr>
      </w:pPr>
      <w:r w:rsidRPr="00EC7DD2">
        <w:rPr>
          <w:rFonts w:cstheme="majorBidi"/>
          <w:szCs w:val="28"/>
        </w:rPr>
        <w:t>Instruction sets</w:t>
      </w:r>
    </w:p>
    <w:p w:rsidR="006C37E8" w:rsidRPr="00EC7DD2" w:rsidRDefault="006C37E8" w:rsidP="006C37E8">
      <w:pPr>
        <w:pStyle w:val="ListParagraph"/>
        <w:numPr>
          <w:ilvl w:val="0"/>
          <w:numId w:val="4"/>
        </w:numPr>
        <w:spacing w:after="0" w:line="240" w:lineRule="auto"/>
        <w:rPr>
          <w:rFonts w:cstheme="majorBidi"/>
          <w:szCs w:val="28"/>
        </w:rPr>
      </w:pPr>
      <w:r w:rsidRPr="00EC7DD2">
        <w:rPr>
          <w:rFonts w:cstheme="majorBidi"/>
          <w:szCs w:val="28"/>
        </w:rPr>
        <w:t>Addressing modes</w:t>
      </w:r>
    </w:p>
    <w:p w:rsidR="006C37E8" w:rsidRPr="00EC7DD2" w:rsidRDefault="006C37E8" w:rsidP="006C37E8">
      <w:pPr>
        <w:pStyle w:val="ListParagraph"/>
        <w:numPr>
          <w:ilvl w:val="0"/>
          <w:numId w:val="4"/>
        </w:numPr>
        <w:spacing w:after="0" w:line="240" w:lineRule="auto"/>
        <w:rPr>
          <w:rFonts w:cstheme="majorBidi"/>
          <w:szCs w:val="28"/>
        </w:rPr>
      </w:pPr>
      <w:r w:rsidRPr="00EC7DD2">
        <w:rPr>
          <w:rFonts w:cstheme="majorBidi"/>
          <w:szCs w:val="28"/>
        </w:rPr>
        <w:t>Instruction encoding</w:t>
      </w:r>
    </w:p>
    <w:p w:rsidR="006C37E8" w:rsidRPr="00EC7DD2" w:rsidRDefault="006C37E8" w:rsidP="006C37E8">
      <w:pPr>
        <w:pStyle w:val="ListParagraph"/>
        <w:numPr>
          <w:ilvl w:val="0"/>
          <w:numId w:val="4"/>
        </w:numPr>
        <w:spacing w:after="0" w:line="240" w:lineRule="auto"/>
        <w:rPr>
          <w:rFonts w:cstheme="majorBidi"/>
          <w:szCs w:val="28"/>
        </w:rPr>
      </w:pPr>
      <w:r w:rsidRPr="00EC7DD2">
        <w:rPr>
          <w:rFonts w:cstheme="majorBidi"/>
          <w:szCs w:val="28"/>
        </w:rPr>
        <w:t>Data</w:t>
      </w:r>
      <w:r>
        <w:rPr>
          <w:rFonts w:cstheme="majorBidi"/>
          <w:szCs w:val="28"/>
        </w:rPr>
        <w:t xml:space="preserve"> </w:t>
      </w:r>
      <w:r w:rsidRPr="00EC7DD2">
        <w:rPr>
          <w:rFonts w:cstheme="majorBidi"/>
          <w:szCs w:val="28"/>
        </w:rPr>
        <w:t>path and control</w:t>
      </w:r>
    </w:p>
    <w:p w:rsidR="006C37E8" w:rsidRPr="00EC7DD2" w:rsidRDefault="006C37E8" w:rsidP="006C37E8">
      <w:pPr>
        <w:pStyle w:val="ListParagraph"/>
        <w:numPr>
          <w:ilvl w:val="0"/>
          <w:numId w:val="4"/>
        </w:numPr>
        <w:spacing w:after="0" w:line="240" w:lineRule="auto"/>
        <w:rPr>
          <w:rFonts w:cstheme="majorBidi"/>
          <w:szCs w:val="28"/>
        </w:rPr>
      </w:pPr>
      <w:r w:rsidRPr="00EC7DD2">
        <w:rPr>
          <w:rFonts w:cstheme="majorBidi"/>
          <w:szCs w:val="28"/>
        </w:rPr>
        <w:t>Memory organization</w:t>
      </w:r>
    </w:p>
    <w:p w:rsidR="00265061" w:rsidRDefault="00264FC3" w:rsidP="00265061">
      <w:pPr>
        <w:spacing w:after="0"/>
      </w:pPr>
      <w:bookmarkStart w:id="0" w:name="_GoBack"/>
      <w:bookmarkEnd w:id="0"/>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C3" w:rsidRDefault="00264FC3" w:rsidP="006D4E14">
      <w:pPr>
        <w:spacing w:after="0" w:line="240" w:lineRule="auto"/>
      </w:pPr>
      <w:r>
        <w:separator/>
      </w:r>
    </w:p>
  </w:endnote>
  <w:endnote w:type="continuationSeparator" w:id="0">
    <w:p w:rsidR="00264FC3" w:rsidRDefault="00264FC3"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6C37E8">
            <w:rPr>
              <w:noProof/>
              <w:color w:val="FFFFFF" w:themeColor="background1"/>
              <w:sz w:val="22"/>
              <w:szCs w:val="16"/>
            </w:rPr>
            <w:t>2</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C3" w:rsidRDefault="00264FC3" w:rsidP="006D4E14">
      <w:pPr>
        <w:spacing w:after="0" w:line="240" w:lineRule="auto"/>
      </w:pPr>
      <w:r>
        <w:separator/>
      </w:r>
    </w:p>
  </w:footnote>
  <w:footnote w:type="continuationSeparator" w:id="0">
    <w:p w:rsidR="00264FC3" w:rsidRDefault="00264FC3" w:rsidP="006D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E14" w:rsidRDefault="006D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C5B"/>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C7C36"/>
    <w:multiLevelType w:val="hybridMultilevel"/>
    <w:tmpl w:val="868AEF18"/>
    <w:lvl w:ilvl="0" w:tplc="EBEA23FA">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A1CDC"/>
    <w:multiLevelType w:val="hybridMultilevel"/>
    <w:tmpl w:val="99942FF8"/>
    <w:lvl w:ilvl="0" w:tplc="9B045032">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6147FD"/>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1"/>
  </w:num>
  <w:num w:numId="3">
    <w:abstractNumId w:val="3"/>
  </w:num>
  <w:num w:numId="4">
    <w:abstractNumId w:val="9"/>
  </w:num>
  <w:num w:numId="5">
    <w:abstractNumId w:val="11"/>
  </w:num>
  <w:num w:numId="6">
    <w:abstractNumId w:val="8"/>
  </w:num>
  <w:num w:numId="7">
    <w:abstractNumId w:val="6"/>
  </w:num>
  <w:num w:numId="8">
    <w:abstractNumId w:val="10"/>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4FC3"/>
    <w:rsid w:val="00265061"/>
    <w:rsid w:val="0035088E"/>
    <w:rsid w:val="003572F9"/>
    <w:rsid w:val="004F0C6B"/>
    <w:rsid w:val="005273B7"/>
    <w:rsid w:val="0058427C"/>
    <w:rsid w:val="005B590F"/>
    <w:rsid w:val="00637725"/>
    <w:rsid w:val="00694A55"/>
    <w:rsid w:val="006C37E8"/>
    <w:rsid w:val="006D4E14"/>
    <w:rsid w:val="007F300F"/>
    <w:rsid w:val="00886E44"/>
    <w:rsid w:val="00906FC9"/>
    <w:rsid w:val="00AD09A1"/>
    <w:rsid w:val="00AD6769"/>
    <w:rsid w:val="00AD7D9F"/>
    <w:rsid w:val="00C01E3D"/>
    <w:rsid w:val="00D668D3"/>
    <w:rsid w:val="00E92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2</cp:revision>
  <cp:lastPrinted>2015-11-28T15:06:00Z</cp:lastPrinted>
  <dcterms:created xsi:type="dcterms:W3CDTF">2015-11-29T19:15:00Z</dcterms:created>
  <dcterms:modified xsi:type="dcterms:W3CDTF">2015-11-29T19:15:00Z</dcterms:modified>
</cp:coreProperties>
</file>