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0DAFF" w14:textId="06130A5C" w:rsidR="00B16A35" w:rsidRPr="00160516" w:rsidRDefault="00E37147" w:rsidP="00160516">
      <w:pPr>
        <w:bidi/>
        <w:jc w:val="center"/>
        <w:rPr>
          <w:rFonts w:ascii="Sakkal Majalla" w:hAnsi="Sakkal Majalla" w:cs="Sakkal Majalla"/>
          <w:b/>
          <w:bCs/>
          <w:sz w:val="28"/>
          <w:szCs w:val="28"/>
          <w:rtl/>
        </w:rPr>
      </w:pPr>
      <w:r w:rsidRPr="00E37147">
        <w:rPr>
          <w:rFonts w:ascii="Times New Roman" w:hAnsi="Times New Roman" w:cs="Times New Roman"/>
          <w:b/>
          <w:bCs/>
          <w:sz w:val="28"/>
          <w:szCs w:val="28"/>
          <w:rtl/>
        </w:rPr>
        <w:t>م</w:t>
      </w:r>
      <w:r w:rsidR="007408BB">
        <w:rPr>
          <w:rFonts w:ascii="Times New Roman" w:hAnsi="Times New Roman" w:cs="Times New Roman" w:hint="cs"/>
          <w:b/>
          <w:bCs/>
          <w:sz w:val="28"/>
          <w:szCs w:val="28"/>
          <w:rtl/>
        </w:rPr>
        <w:t xml:space="preserve">ؤشرات </w:t>
      </w:r>
      <w:r w:rsidR="00160516">
        <w:rPr>
          <w:rFonts w:ascii="Times New Roman" w:hAnsi="Times New Roman" w:cs="Times New Roman" w:hint="cs"/>
          <w:b/>
          <w:bCs/>
          <w:sz w:val="28"/>
          <w:szCs w:val="28"/>
          <w:rtl/>
        </w:rPr>
        <w:t xml:space="preserve">كفاءة </w:t>
      </w:r>
      <w:r w:rsidR="007408BB">
        <w:rPr>
          <w:rFonts w:ascii="Times New Roman" w:hAnsi="Times New Roman" w:cs="Times New Roman" w:hint="cs"/>
          <w:b/>
          <w:bCs/>
          <w:sz w:val="28"/>
          <w:szCs w:val="28"/>
          <w:rtl/>
        </w:rPr>
        <w:t>البحث العلمي بقسم التربية الخاصة</w:t>
      </w:r>
    </w:p>
    <w:p w14:paraId="02A38E5F" w14:textId="5799762D" w:rsidR="00E37147" w:rsidRPr="00160516" w:rsidRDefault="00E37147" w:rsidP="00160516">
      <w:pPr>
        <w:bidi/>
        <w:jc w:val="both"/>
        <w:rPr>
          <w:rFonts w:ascii="Sakkal Majalla" w:hAnsi="Sakkal Majalla" w:cs="Sakkal Majalla"/>
          <w:b/>
          <w:bCs/>
          <w:sz w:val="28"/>
          <w:szCs w:val="28"/>
          <w:rtl/>
        </w:rPr>
      </w:pPr>
    </w:p>
    <w:tbl>
      <w:tblPr>
        <w:tblStyle w:val="4-5"/>
        <w:tblW w:w="0" w:type="auto"/>
        <w:tblLook w:val="04A0" w:firstRow="1" w:lastRow="0" w:firstColumn="1" w:lastColumn="0" w:noHBand="0" w:noVBand="1"/>
      </w:tblPr>
      <w:tblGrid>
        <w:gridCol w:w="2590"/>
        <w:gridCol w:w="2590"/>
        <w:gridCol w:w="2590"/>
        <w:gridCol w:w="2590"/>
        <w:gridCol w:w="2590"/>
      </w:tblGrid>
      <w:tr w:rsidR="00E37147" w:rsidRPr="00160516" w14:paraId="6217F3A9" w14:textId="77777777" w:rsidTr="00160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14:paraId="6A5CEDC3" w14:textId="77777777" w:rsidR="00160516" w:rsidRDefault="00160516" w:rsidP="00160516">
            <w:pPr>
              <w:bidi/>
              <w:jc w:val="both"/>
              <w:rPr>
                <w:rFonts w:ascii="Sakkal Majalla" w:hAnsi="Sakkal Majalla" w:cs="Sakkal Majalla"/>
                <w:b w:val="0"/>
                <w:bCs w:val="0"/>
                <w:i/>
                <w:iCs/>
                <w:sz w:val="28"/>
                <w:szCs w:val="28"/>
                <w:rtl/>
              </w:rPr>
            </w:pPr>
          </w:p>
          <w:p w14:paraId="7A045997" w14:textId="510FE8A5" w:rsidR="00E37147" w:rsidRPr="00160516" w:rsidRDefault="00E37147" w:rsidP="00160516">
            <w:pPr>
              <w:bidi/>
              <w:jc w:val="both"/>
              <w:rPr>
                <w:rFonts w:ascii="Sakkal Majalla" w:hAnsi="Sakkal Majalla" w:cs="Sakkal Majalla"/>
                <w:b w:val="0"/>
                <w:bCs w:val="0"/>
                <w:i/>
                <w:iCs/>
                <w:sz w:val="28"/>
                <w:szCs w:val="28"/>
                <w:rtl/>
              </w:rPr>
            </w:pPr>
            <w:r w:rsidRPr="00160516">
              <w:rPr>
                <w:rFonts w:ascii="Sakkal Majalla" w:hAnsi="Sakkal Majalla" w:cs="Sakkal Majalla"/>
                <w:i/>
                <w:iCs/>
                <w:sz w:val="28"/>
                <w:szCs w:val="28"/>
                <w:rtl/>
              </w:rPr>
              <w:t>مرفوض</w:t>
            </w:r>
          </w:p>
        </w:tc>
        <w:tc>
          <w:tcPr>
            <w:tcW w:w="2590" w:type="dxa"/>
          </w:tcPr>
          <w:p w14:paraId="6EC68602" w14:textId="77777777" w:rsidR="00160516" w:rsidRDefault="00160516" w:rsidP="00160516">
            <w:pPr>
              <w:bidi/>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i/>
                <w:iCs/>
                <w:sz w:val="28"/>
                <w:szCs w:val="28"/>
                <w:rtl/>
              </w:rPr>
            </w:pPr>
          </w:p>
          <w:p w14:paraId="13EDDF0F" w14:textId="75E1B415" w:rsidR="00E37147" w:rsidRPr="00160516" w:rsidRDefault="00E37147" w:rsidP="00160516">
            <w:pPr>
              <w:bidi/>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i/>
                <w:iCs/>
                <w:sz w:val="28"/>
                <w:szCs w:val="28"/>
              </w:rPr>
            </w:pPr>
            <w:r w:rsidRPr="00160516">
              <w:rPr>
                <w:rFonts w:ascii="Sakkal Majalla" w:hAnsi="Sakkal Majalla" w:cs="Sakkal Majalla"/>
                <w:i/>
                <w:iCs/>
                <w:sz w:val="28"/>
                <w:szCs w:val="28"/>
                <w:rtl/>
              </w:rPr>
              <w:t>مقبول</w:t>
            </w:r>
          </w:p>
        </w:tc>
        <w:tc>
          <w:tcPr>
            <w:tcW w:w="2590" w:type="dxa"/>
          </w:tcPr>
          <w:p w14:paraId="63FCD76F" w14:textId="77777777" w:rsidR="00160516" w:rsidRDefault="00160516" w:rsidP="00160516">
            <w:pPr>
              <w:bidi/>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i/>
                <w:iCs/>
                <w:sz w:val="28"/>
                <w:szCs w:val="28"/>
                <w:rtl/>
              </w:rPr>
            </w:pPr>
          </w:p>
          <w:p w14:paraId="2792F6D3" w14:textId="244AC88F" w:rsidR="00E37147" w:rsidRPr="00160516" w:rsidRDefault="00E37147" w:rsidP="00160516">
            <w:pPr>
              <w:bidi/>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i/>
                <w:iCs/>
                <w:sz w:val="28"/>
                <w:szCs w:val="28"/>
              </w:rPr>
            </w:pPr>
            <w:r w:rsidRPr="00160516">
              <w:rPr>
                <w:rFonts w:ascii="Sakkal Majalla" w:hAnsi="Sakkal Majalla" w:cs="Sakkal Majalla"/>
                <w:i/>
                <w:iCs/>
                <w:sz w:val="28"/>
                <w:szCs w:val="28"/>
                <w:rtl/>
              </w:rPr>
              <w:t>جيد</w:t>
            </w:r>
          </w:p>
        </w:tc>
        <w:tc>
          <w:tcPr>
            <w:tcW w:w="2590" w:type="dxa"/>
          </w:tcPr>
          <w:p w14:paraId="1BAF0475" w14:textId="77777777" w:rsidR="00160516" w:rsidRDefault="00160516" w:rsidP="00160516">
            <w:pPr>
              <w:bidi/>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i/>
                <w:iCs/>
                <w:sz w:val="28"/>
                <w:szCs w:val="28"/>
                <w:rtl/>
              </w:rPr>
            </w:pPr>
          </w:p>
          <w:p w14:paraId="4C13D538" w14:textId="7B919932" w:rsidR="00E37147" w:rsidRPr="00160516" w:rsidRDefault="00E37147" w:rsidP="00160516">
            <w:pPr>
              <w:bidi/>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i/>
                <w:iCs/>
                <w:sz w:val="28"/>
                <w:szCs w:val="28"/>
              </w:rPr>
            </w:pPr>
            <w:r w:rsidRPr="00160516">
              <w:rPr>
                <w:rFonts w:ascii="Sakkal Majalla" w:hAnsi="Sakkal Majalla" w:cs="Sakkal Majalla"/>
                <w:i/>
                <w:iCs/>
                <w:sz w:val="28"/>
                <w:szCs w:val="28"/>
                <w:rtl/>
              </w:rPr>
              <w:t>نموذجي</w:t>
            </w:r>
          </w:p>
        </w:tc>
        <w:tc>
          <w:tcPr>
            <w:tcW w:w="2590" w:type="dxa"/>
          </w:tcPr>
          <w:p w14:paraId="1F5ADB09" w14:textId="77777777" w:rsidR="00160516" w:rsidRDefault="00160516" w:rsidP="00160516">
            <w:pPr>
              <w:bidi/>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tl/>
              </w:rPr>
            </w:pPr>
          </w:p>
          <w:p w14:paraId="2FE793A5" w14:textId="320906E9" w:rsidR="00E37147" w:rsidRPr="00160516" w:rsidRDefault="00E37147" w:rsidP="00160516">
            <w:pPr>
              <w:bidi/>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160516">
              <w:rPr>
                <w:rFonts w:ascii="Sakkal Majalla" w:hAnsi="Sakkal Majalla" w:cs="Sakkal Majalla"/>
                <w:sz w:val="28"/>
                <w:szCs w:val="28"/>
                <w:rtl/>
              </w:rPr>
              <w:t>المعايير</w:t>
            </w:r>
          </w:p>
        </w:tc>
      </w:tr>
      <w:tr w:rsidR="00E37147" w:rsidRPr="00160516" w14:paraId="2001BA52" w14:textId="77777777" w:rsidTr="0016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14:paraId="4BEB889D" w14:textId="77777777" w:rsidR="00E37147" w:rsidRPr="00160516" w:rsidRDefault="00E37147" w:rsidP="00160516">
            <w:pPr>
              <w:bidi/>
              <w:jc w:val="both"/>
              <w:rPr>
                <w:rFonts w:ascii="Sakkal Majalla" w:hAnsi="Sakkal Majalla" w:cs="Sakkal Majalla"/>
                <w:b w:val="0"/>
                <w:bCs w:val="0"/>
                <w:sz w:val="28"/>
                <w:szCs w:val="28"/>
                <w:rtl/>
              </w:rPr>
            </w:pPr>
            <w:r w:rsidRPr="00160516">
              <w:rPr>
                <w:rFonts w:ascii="Sakkal Majalla" w:hAnsi="Sakkal Majalla" w:cs="Sakkal Majalla"/>
                <w:b w:val="0"/>
                <w:bCs w:val="0"/>
                <w:sz w:val="28"/>
                <w:szCs w:val="28"/>
                <w:rtl/>
              </w:rPr>
              <w:t>فشل الطالب/الطالبة في تحديد موضوع البحث أو لم يتم تحديد موضوع البحث بوضوح و/أو تفتقر الورقة بكاملها إلى التركيز مشكلة البحث الأساسية.</w:t>
            </w:r>
          </w:p>
          <w:p w14:paraId="25E4D04B" w14:textId="77777777" w:rsidR="00E37147" w:rsidRPr="00160516" w:rsidRDefault="00E37147" w:rsidP="00160516">
            <w:pPr>
              <w:bidi/>
              <w:jc w:val="both"/>
              <w:rPr>
                <w:rFonts w:ascii="Sakkal Majalla" w:hAnsi="Sakkal Majalla" w:cs="Sakkal Majalla"/>
                <w:b w:val="0"/>
                <w:bCs w:val="0"/>
                <w:sz w:val="28"/>
                <w:szCs w:val="28"/>
                <w:rtl/>
              </w:rPr>
            </w:pPr>
          </w:p>
          <w:p w14:paraId="56179E3E" w14:textId="77777777" w:rsidR="00E37147" w:rsidRPr="00160516" w:rsidRDefault="00E37147" w:rsidP="00160516">
            <w:pPr>
              <w:bidi/>
              <w:jc w:val="both"/>
              <w:rPr>
                <w:rFonts w:ascii="Sakkal Majalla" w:hAnsi="Sakkal Majalla" w:cs="Sakkal Majalla"/>
                <w:b w:val="0"/>
                <w:bCs w:val="0"/>
                <w:sz w:val="28"/>
                <w:szCs w:val="28"/>
              </w:rPr>
            </w:pPr>
            <w:r w:rsidRPr="00160516">
              <w:rPr>
                <w:rFonts w:ascii="Sakkal Majalla" w:hAnsi="Sakkal Majalla" w:cs="Sakkal Majalla"/>
                <w:b w:val="0"/>
                <w:bCs w:val="0"/>
                <w:sz w:val="28"/>
                <w:szCs w:val="28"/>
                <w:rtl/>
              </w:rPr>
              <w:t>غرض البحث أو الحجة بشكل عام غير واضح.</w:t>
            </w:r>
          </w:p>
        </w:tc>
        <w:tc>
          <w:tcPr>
            <w:tcW w:w="2590" w:type="dxa"/>
          </w:tcPr>
          <w:p w14:paraId="631E97EC" w14:textId="77777777" w:rsidR="00E37147" w:rsidRPr="00160516" w:rsidRDefault="00E37147"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160516">
              <w:rPr>
                <w:rFonts w:ascii="Sakkal Majalla" w:hAnsi="Sakkal Majalla" w:cs="Sakkal Majalla"/>
                <w:sz w:val="28"/>
                <w:szCs w:val="28"/>
                <w:rtl/>
              </w:rPr>
              <w:t xml:space="preserve">قُدرة الطالب/الطالبة على تحديد موضوع </w:t>
            </w:r>
            <w:proofErr w:type="gramStart"/>
            <w:r w:rsidRPr="00160516">
              <w:rPr>
                <w:rFonts w:ascii="Sakkal Majalla" w:hAnsi="Sakkal Majalla" w:cs="Sakkal Majalla"/>
                <w:sz w:val="28"/>
                <w:szCs w:val="28"/>
                <w:rtl/>
              </w:rPr>
              <w:t>البحث</w:t>
            </w:r>
            <w:proofErr w:type="gramEnd"/>
            <w:r w:rsidRPr="00160516">
              <w:rPr>
                <w:rFonts w:ascii="Sakkal Majalla" w:hAnsi="Sakkal Majalla" w:cs="Sakkal Majalla"/>
                <w:sz w:val="28"/>
                <w:szCs w:val="28"/>
                <w:rtl/>
              </w:rPr>
              <w:t xml:space="preserve"> ولكنه قد يكون واسع النطاق للغاية و/أو أن الأطروحة غير واضحة إلى حد ما وتحتاج إلى مزيد من التطوير. ولا يتم الاحتفاظ بالنقطة المحورية للبحث.</w:t>
            </w:r>
          </w:p>
          <w:p w14:paraId="27B72C0D" w14:textId="77777777" w:rsidR="00E37147" w:rsidRPr="00160516" w:rsidRDefault="00E37147"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p>
          <w:p w14:paraId="3921B71B" w14:textId="77777777" w:rsidR="00E37147" w:rsidRPr="00160516" w:rsidRDefault="00E37147"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الغرض أو الحجة المركزية للبحث ليست واضحة باستمرار في كامل الورقة.</w:t>
            </w:r>
          </w:p>
        </w:tc>
        <w:tc>
          <w:tcPr>
            <w:tcW w:w="2590" w:type="dxa"/>
          </w:tcPr>
          <w:p w14:paraId="5D7A4C1E" w14:textId="77777777" w:rsidR="00E37147" w:rsidRPr="00160516" w:rsidRDefault="00E37147"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160516">
              <w:rPr>
                <w:rFonts w:ascii="Sakkal Majalla" w:hAnsi="Sakkal Majalla" w:cs="Sakkal Majalla"/>
                <w:sz w:val="28"/>
                <w:szCs w:val="28"/>
                <w:rtl/>
              </w:rPr>
              <w:t xml:space="preserve">قُدرة الطالب/الطالبة على كتابة وصياغة موضوع </w:t>
            </w:r>
            <w:proofErr w:type="gramStart"/>
            <w:r w:rsidRPr="00160516">
              <w:rPr>
                <w:rFonts w:ascii="Sakkal Majalla" w:hAnsi="Sakkal Majalla" w:cs="Sakkal Majalla"/>
                <w:sz w:val="28"/>
                <w:szCs w:val="28"/>
                <w:rtl/>
              </w:rPr>
              <w:t>البحث</w:t>
            </w:r>
            <w:proofErr w:type="gramEnd"/>
            <w:r w:rsidRPr="00160516">
              <w:rPr>
                <w:rFonts w:ascii="Sakkal Majalla" w:hAnsi="Sakkal Majalla" w:cs="Sakkal Majalla"/>
                <w:sz w:val="28"/>
                <w:szCs w:val="28"/>
                <w:rtl/>
              </w:rPr>
              <w:t xml:space="preserve"> ولكن بأقل انتظاماً في توجيه مسار أفكار البحث، ونوعاً ما يجذب انتباه القارئ. كما توضح الأطروحة بأقل وضوح وأقل دقة غرض البحث وغايته والمقدمات الأساسية للبحث والفرضية. ويركز البحث – في الغالب - على النقطة المحورية.</w:t>
            </w:r>
          </w:p>
          <w:p w14:paraId="37C6F56A" w14:textId="77777777" w:rsidR="00E37147" w:rsidRPr="00160516" w:rsidRDefault="00E37147"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p>
          <w:p w14:paraId="66C1A72B" w14:textId="77777777" w:rsidR="00E37147" w:rsidRPr="00160516" w:rsidRDefault="00E37147"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كتابة الطالب/الطالبة ذات هدف أو حجة واضحة، لكنها قد تحيد عنها أحيانًا.</w:t>
            </w:r>
          </w:p>
        </w:tc>
        <w:tc>
          <w:tcPr>
            <w:tcW w:w="2590" w:type="dxa"/>
          </w:tcPr>
          <w:p w14:paraId="2E36F749" w14:textId="77777777" w:rsidR="00E37147" w:rsidRPr="00160516" w:rsidRDefault="00E37147"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قُدرة الطالب/الطالبة على كتابة وصياغة موضوع البحث بطريقة توجّه وتنظم مسار أفكار البحث، ويجذب انتباه القارئ ويحفز تفكيره. كما توضح الأطروحة بوضوح ودقة غرض البحث وغايته والمقدمات الأساسية للبحث والفرضية. ويركز البحث باستمرار على النقطة المحورية.</w:t>
            </w:r>
          </w:p>
        </w:tc>
        <w:tc>
          <w:tcPr>
            <w:tcW w:w="2590" w:type="dxa"/>
          </w:tcPr>
          <w:p w14:paraId="0DB97D1F" w14:textId="77777777" w:rsidR="00E37147" w:rsidRPr="00160516" w:rsidRDefault="00E37147"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160516">
              <w:rPr>
                <w:rFonts w:ascii="Sakkal Majalla" w:hAnsi="Sakkal Majalla" w:cs="Sakkal Majalla"/>
                <w:sz w:val="28"/>
                <w:szCs w:val="28"/>
                <w:rtl/>
              </w:rPr>
              <w:t>غرض البحث ومجاله</w:t>
            </w:r>
          </w:p>
        </w:tc>
      </w:tr>
      <w:tr w:rsidR="00E37147" w:rsidRPr="00160516" w14:paraId="280A9335" w14:textId="77777777" w:rsidTr="00160516">
        <w:tc>
          <w:tcPr>
            <w:cnfStyle w:val="001000000000" w:firstRow="0" w:lastRow="0" w:firstColumn="1" w:lastColumn="0" w:oddVBand="0" w:evenVBand="0" w:oddHBand="0" w:evenHBand="0" w:firstRowFirstColumn="0" w:firstRowLastColumn="0" w:lastRowFirstColumn="0" w:lastRowLastColumn="0"/>
            <w:tcW w:w="2590" w:type="dxa"/>
          </w:tcPr>
          <w:p w14:paraId="7D55AE22" w14:textId="77777777" w:rsidR="00E37147" w:rsidRPr="00160516" w:rsidRDefault="00E37147" w:rsidP="00160516">
            <w:pPr>
              <w:bidi/>
              <w:jc w:val="both"/>
              <w:rPr>
                <w:rFonts w:ascii="Sakkal Majalla" w:hAnsi="Sakkal Majalla" w:cs="Sakkal Majalla"/>
                <w:b w:val="0"/>
                <w:bCs w:val="0"/>
                <w:sz w:val="28"/>
                <w:szCs w:val="28"/>
                <w:rtl/>
              </w:rPr>
            </w:pPr>
            <w:r w:rsidRPr="00160516">
              <w:rPr>
                <w:rFonts w:ascii="Sakkal Majalla" w:hAnsi="Sakkal Majalla" w:cs="Sakkal Majalla"/>
                <w:b w:val="0"/>
                <w:bCs w:val="0"/>
                <w:sz w:val="28"/>
                <w:szCs w:val="28"/>
                <w:rtl/>
              </w:rPr>
              <w:t xml:space="preserve">يدل على نقص فهم الطالب/الطالبة بموضوع البحث. كما أن التحليل لموضوع البحث سطحي وغامض أو غير مدلل عليه. والبحث يعتمد على الآراء والتفضيلات بدلاً من </w:t>
            </w:r>
            <w:r w:rsidRPr="00160516">
              <w:rPr>
                <w:rFonts w:ascii="Sakkal Majalla" w:hAnsi="Sakkal Majalla" w:cs="Sakkal Majalla"/>
                <w:b w:val="0"/>
                <w:bCs w:val="0"/>
                <w:sz w:val="28"/>
                <w:szCs w:val="28"/>
                <w:rtl/>
              </w:rPr>
              <w:lastRenderedPageBreak/>
              <w:t>التحليل النقدي. وقارئ البحث غير قادر على الفهم أو قرأ موضوعات خاطئة في البحث.</w:t>
            </w:r>
          </w:p>
        </w:tc>
        <w:tc>
          <w:tcPr>
            <w:tcW w:w="2590" w:type="dxa"/>
          </w:tcPr>
          <w:p w14:paraId="5B064017" w14:textId="77777777" w:rsidR="00E37147" w:rsidRPr="00160516" w:rsidRDefault="00E37147"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lastRenderedPageBreak/>
              <w:t xml:space="preserve">قُدرة الطالب/الطالبة على فهم موضوع البحث في إطاره العام مع التحليل النقدي المحدود والغير دقيق عن موضوع البحث (ضعف الحجة). يقوم فقط بالتلخيص لوجهات النظر </w:t>
            </w:r>
            <w:r w:rsidRPr="00160516">
              <w:rPr>
                <w:rFonts w:ascii="Sakkal Majalla" w:hAnsi="Sakkal Majalla" w:cs="Sakkal Majalla"/>
                <w:sz w:val="28"/>
                <w:szCs w:val="28"/>
                <w:rtl/>
              </w:rPr>
              <w:lastRenderedPageBreak/>
              <w:t>أو الحجج المضادة أو المواقف المتعارضة. يستطيع القارئ أن يأخذ تصور بسيط جداً عن البحث.</w:t>
            </w:r>
          </w:p>
        </w:tc>
        <w:tc>
          <w:tcPr>
            <w:tcW w:w="2590" w:type="dxa"/>
          </w:tcPr>
          <w:p w14:paraId="19D5A85F" w14:textId="77777777" w:rsidR="00E37147" w:rsidRPr="00160516" w:rsidRDefault="00E37147"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lastRenderedPageBreak/>
              <w:t xml:space="preserve">استطاعة الطالب/الطالبة على عرض أقل توازناً للمعلومات الصحيحة/الصادقة وذات الصلة بسؤال البحث. ولكن إلمام الطالبة/الطالبة بالموضوع ليس عميقاً ولديه قدرة بسيطة </w:t>
            </w:r>
            <w:r w:rsidRPr="00160516">
              <w:rPr>
                <w:rFonts w:ascii="Sakkal Majalla" w:hAnsi="Sakkal Majalla" w:cs="Sakkal Majalla"/>
                <w:sz w:val="28"/>
                <w:szCs w:val="28"/>
                <w:rtl/>
              </w:rPr>
              <w:lastRenderedPageBreak/>
              <w:t>للتحليل والنقد (الحجة بسيطة). وقُدرة الطالب/الطالبة على المقارنة والموازنة بين وجهات نظر البحّاثة مقبولة، ولكن لا يقيم حوار منسجم بين الحجج المضادة أو المواقف العلمية المتعارضة، ولا يستخلص استنتاجات أصيلة ومدروسة. يقوم بتزويد توصيات مستقبلية بشكل مناسب. كما يستطيع قارئ البحث بأن يكتسب بعضاً من التصور عن البحث.</w:t>
            </w:r>
          </w:p>
        </w:tc>
        <w:tc>
          <w:tcPr>
            <w:tcW w:w="2590" w:type="dxa"/>
          </w:tcPr>
          <w:p w14:paraId="34A8FB36" w14:textId="77777777" w:rsidR="00E37147" w:rsidRPr="00160516" w:rsidRDefault="00E37147"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lastRenderedPageBreak/>
              <w:t xml:space="preserve">استطاعة الطالب/الطالبة على عرض متوازن للمعلومات الصحيحة/الصادقة وذات الصلة بسؤال البحث. وإلمام الطالبة/الطالبة العميق بالموضوع: تحليلًا ونقديًا (قوة </w:t>
            </w:r>
            <w:r w:rsidRPr="00160516">
              <w:rPr>
                <w:rFonts w:ascii="Sakkal Majalla" w:hAnsi="Sakkal Majalla" w:cs="Sakkal Majalla"/>
                <w:sz w:val="28"/>
                <w:szCs w:val="28"/>
                <w:rtl/>
              </w:rPr>
              <w:lastRenderedPageBreak/>
              <w:t>الحجة). وقُدرة الطالب/الطالبة على المقارنة والموازنة بين وجهات نظر البحّاثة، ويقيم حوار منسجم بين الحجج المضادة أو المواقف العلمية المتعارضة، ويستخلص استنتاجات أصيلة ومدروسة مع تزويد توصيات مستقبلية. كما يستطيع قارئ البحث بأن يكتسب تصوراً صحيح واضح عن البحث.</w:t>
            </w:r>
          </w:p>
        </w:tc>
        <w:tc>
          <w:tcPr>
            <w:tcW w:w="2590" w:type="dxa"/>
          </w:tcPr>
          <w:p w14:paraId="51BA1105" w14:textId="750A3C11" w:rsidR="00E37147" w:rsidRPr="00160516" w:rsidRDefault="00E37147"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160516">
              <w:rPr>
                <w:rFonts w:ascii="Sakkal Majalla" w:hAnsi="Sakkal Majalla" w:cs="Sakkal Majalla"/>
                <w:sz w:val="28"/>
                <w:szCs w:val="28"/>
                <w:rtl/>
              </w:rPr>
              <w:lastRenderedPageBreak/>
              <w:t>المحتوى</w:t>
            </w:r>
          </w:p>
          <w:p w14:paraId="24AF444D" w14:textId="1578CBCF" w:rsidR="008F307B" w:rsidRPr="00160516" w:rsidRDefault="008F307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160516">
              <w:rPr>
                <w:rFonts w:ascii="Sakkal Majalla" w:hAnsi="Sakkal Majalla" w:cs="Sakkal Majalla"/>
                <w:sz w:val="28"/>
                <w:szCs w:val="28"/>
                <w:rtl/>
              </w:rPr>
              <w:t xml:space="preserve">ويشمل </w:t>
            </w:r>
            <w:r w:rsidR="007B7ACA" w:rsidRPr="00160516">
              <w:rPr>
                <w:rFonts w:ascii="Sakkal Majalla" w:hAnsi="Sakkal Majalla" w:cs="Sakkal Majalla"/>
                <w:sz w:val="28"/>
                <w:szCs w:val="28"/>
                <w:rtl/>
              </w:rPr>
              <w:t>ذلك مايلي</w:t>
            </w:r>
          </w:p>
          <w:p w14:paraId="6A2BD4D1" w14:textId="77777777" w:rsidR="00E37147" w:rsidRPr="00160516" w:rsidRDefault="00E37147"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p w14:paraId="131F1C50" w14:textId="77777777" w:rsidR="008F307B" w:rsidRPr="00160516" w:rsidRDefault="008F307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مقدمة البحث</w:t>
            </w:r>
          </w:p>
          <w:p w14:paraId="2B8DDE7D" w14:textId="77777777" w:rsidR="008F307B" w:rsidRPr="00160516" w:rsidRDefault="008F307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مشكلة البحث وأسئلته</w:t>
            </w:r>
          </w:p>
          <w:p w14:paraId="7C9D2870" w14:textId="77777777" w:rsidR="008F307B" w:rsidRPr="00160516" w:rsidRDefault="008F307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الأهداف والأهمية</w:t>
            </w:r>
          </w:p>
          <w:p w14:paraId="34255862" w14:textId="77777777" w:rsidR="008F307B" w:rsidRPr="00160516" w:rsidRDefault="008F307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lastRenderedPageBreak/>
              <w:t>مبررات البحث</w:t>
            </w:r>
          </w:p>
          <w:p w14:paraId="17BC7FA5" w14:textId="77777777" w:rsidR="008F307B" w:rsidRPr="00160516" w:rsidRDefault="008F307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حدود الدراسة</w:t>
            </w:r>
          </w:p>
          <w:p w14:paraId="3579A0D4" w14:textId="77777777" w:rsidR="008F307B" w:rsidRPr="00160516" w:rsidRDefault="008F307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مصطلحات الدراسة</w:t>
            </w:r>
          </w:p>
          <w:p w14:paraId="161BAE39" w14:textId="77777777" w:rsidR="008F307B" w:rsidRPr="00160516" w:rsidRDefault="008F307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الإطار النظري</w:t>
            </w:r>
          </w:p>
          <w:p w14:paraId="3EF785F1" w14:textId="77777777" w:rsidR="008F307B" w:rsidRPr="00160516" w:rsidRDefault="008F307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الدراسات السابقة</w:t>
            </w:r>
          </w:p>
          <w:p w14:paraId="38DA4219" w14:textId="77777777" w:rsidR="008F307B" w:rsidRPr="00160516" w:rsidRDefault="008F307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منهجية الدراسة</w:t>
            </w:r>
          </w:p>
          <w:p w14:paraId="282680DD" w14:textId="77777777" w:rsidR="008F307B" w:rsidRPr="00160516" w:rsidRDefault="008F307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مجتمع وعينة الدراسة</w:t>
            </w:r>
          </w:p>
          <w:p w14:paraId="682A7892" w14:textId="77777777" w:rsidR="008F307B" w:rsidRPr="00160516" w:rsidRDefault="008F307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أداة الدراسة</w:t>
            </w:r>
          </w:p>
          <w:p w14:paraId="40607485" w14:textId="77777777" w:rsidR="008F307B" w:rsidRPr="00160516" w:rsidRDefault="008F307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تحليل البيانات</w:t>
            </w:r>
          </w:p>
          <w:p w14:paraId="4F62F958" w14:textId="77777777" w:rsidR="008F307B" w:rsidRPr="00160516" w:rsidRDefault="008F307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نتائج الدراسة</w:t>
            </w:r>
          </w:p>
          <w:p w14:paraId="23047572" w14:textId="77777777" w:rsidR="008F307B" w:rsidRPr="00160516" w:rsidRDefault="008F307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مناقشة النتائج</w:t>
            </w:r>
          </w:p>
          <w:p w14:paraId="6D31BC1D" w14:textId="7D1A4D09" w:rsidR="00284488" w:rsidRPr="00160516" w:rsidRDefault="008F307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التوصيات والمقترحات</w:t>
            </w:r>
          </w:p>
        </w:tc>
      </w:tr>
      <w:tr w:rsidR="00E37147" w:rsidRPr="00160516" w14:paraId="229F973B" w14:textId="77777777" w:rsidTr="0016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14:paraId="38BE16AC" w14:textId="77777777" w:rsidR="00E37147" w:rsidRPr="00160516" w:rsidRDefault="00E37147" w:rsidP="00160516">
            <w:pPr>
              <w:bidi/>
              <w:jc w:val="both"/>
              <w:rPr>
                <w:rFonts w:ascii="Sakkal Majalla" w:hAnsi="Sakkal Majalla" w:cs="Sakkal Majalla"/>
                <w:b w:val="0"/>
                <w:bCs w:val="0"/>
                <w:sz w:val="28"/>
                <w:szCs w:val="28"/>
              </w:rPr>
            </w:pPr>
            <w:r w:rsidRPr="00160516">
              <w:rPr>
                <w:rFonts w:ascii="Sakkal Majalla" w:hAnsi="Sakkal Majalla" w:cs="Sakkal Majalla"/>
                <w:b w:val="0"/>
                <w:bCs w:val="0"/>
                <w:sz w:val="28"/>
                <w:szCs w:val="28"/>
                <w:rtl/>
              </w:rPr>
              <w:lastRenderedPageBreak/>
              <w:t xml:space="preserve">الأفكار المكتوبة غير مرتبة منطقياً وتفشل في دعم غرض البحث ومشكلته. ومكتوبة بطريقة غير منتظمة/متماسكة. وفي أكثر الأوقات تفشل أفكار الطالب/الطالبة في شرح موضوع البحث. لا يستطيع القارئ أن يتتبع الأفكار المكتوبة ويفقد الاهتمام في متابعة القراءة. البحث فاقد لبعض </w:t>
            </w:r>
            <w:r w:rsidRPr="00160516">
              <w:rPr>
                <w:rFonts w:ascii="Sakkal Majalla" w:hAnsi="Sakkal Majalla" w:cs="Sakkal Majalla"/>
                <w:b w:val="0"/>
                <w:bCs w:val="0"/>
                <w:sz w:val="28"/>
                <w:szCs w:val="28"/>
                <w:rtl/>
              </w:rPr>
              <w:lastRenderedPageBreak/>
              <w:t>المكونات المطلوبة (مقدمة، دراسات سابقة، خاتمة، قائمة المراجع، إلخ).</w:t>
            </w:r>
          </w:p>
        </w:tc>
        <w:tc>
          <w:tcPr>
            <w:tcW w:w="2590" w:type="dxa"/>
          </w:tcPr>
          <w:p w14:paraId="6F7883B9" w14:textId="77777777" w:rsidR="00E37147" w:rsidRPr="00160516" w:rsidRDefault="00E37147"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r w:rsidRPr="00160516">
              <w:rPr>
                <w:rFonts w:ascii="Sakkal Majalla" w:hAnsi="Sakkal Majalla" w:cs="Sakkal Majalla"/>
                <w:sz w:val="28"/>
                <w:szCs w:val="28"/>
                <w:rtl/>
              </w:rPr>
              <w:lastRenderedPageBreak/>
              <w:t>في العموم، الأفكار مرتبة بشكل منطقي، ولكن في بعض الأحيان تفشل الأفكار أن تعطي فهماً صحيحاً مع بعضها البعض. القارئ قادر على فهم ما يحاول الطالب إيصاله وتوضيحه. ربما بعض المكونات المطلوبة (مقدمة، دراسات سابقة، خاتمة، قائمة المراجع، إلخ) ناقصة أو غير مكتملة.</w:t>
            </w:r>
          </w:p>
        </w:tc>
        <w:tc>
          <w:tcPr>
            <w:tcW w:w="2590" w:type="dxa"/>
          </w:tcPr>
          <w:p w14:paraId="7D6235BB" w14:textId="77777777" w:rsidR="00E37147" w:rsidRPr="00160516" w:rsidRDefault="00E37147"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 xml:space="preserve">الأفكار المكتوبة مرتبة منطقياً من أجل دعم الفكرة العامة (أقل وضوحاً) للبحث. يربط الباحث بين الأفكار بوضوح لكن لا يستطيع الباحث الانتقال بسلاسة بين الأفكار. كما يستطيع القارئ أن يتتبع بسهولة خيط الأفكار </w:t>
            </w:r>
            <w:proofErr w:type="gramStart"/>
            <w:r w:rsidRPr="00160516">
              <w:rPr>
                <w:rFonts w:ascii="Sakkal Majalla" w:hAnsi="Sakkal Majalla" w:cs="Sakkal Majalla"/>
                <w:sz w:val="28"/>
                <w:szCs w:val="28"/>
                <w:rtl/>
              </w:rPr>
              <w:t>المكتوبة</w:t>
            </w:r>
            <w:proofErr w:type="gramEnd"/>
            <w:r w:rsidRPr="00160516">
              <w:rPr>
                <w:rFonts w:ascii="Sakkal Majalla" w:hAnsi="Sakkal Majalla" w:cs="Sakkal Majalla"/>
                <w:sz w:val="28"/>
                <w:szCs w:val="28"/>
                <w:rtl/>
              </w:rPr>
              <w:t xml:space="preserve"> ولكن ليس هذا الشرط متحقق دائماً. يشمل جميع المكونات </w:t>
            </w:r>
            <w:r w:rsidRPr="00160516">
              <w:rPr>
                <w:rFonts w:ascii="Sakkal Majalla" w:hAnsi="Sakkal Majalla" w:cs="Sakkal Majalla"/>
                <w:sz w:val="28"/>
                <w:szCs w:val="28"/>
                <w:rtl/>
              </w:rPr>
              <w:lastRenderedPageBreak/>
              <w:t>المطلوبة (مقدمة، دراسات سابقة، خاتمة، قائمة المراجع، إلخ)</w:t>
            </w:r>
          </w:p>
        </w:tc>
        <w:tc>
          <w:tcPr>
            <w:tcW w:w="2590" w:type="dxa"/>
          </w:tcPr>
          <w:p w14:paraId="3BB44BEF" w14:textId="77777777" w:rsidR="00E37147" w:rsidRPr="00160516" w:rsidRDefault="00E37147"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lastRenderedPageBreak/>
              <w:t xml:space="preserve">الأفكار المكتوبة مرتبة منطقياً من أجل دعم (غرض البحث، مشكلة البحث، أهمية البحث). مع تقدم متماسك للفكر ومكتوبة بطريقة متماسكة. ويربط الباحث بين الأفكار بوضوح وينتقل من فكرة إلى أخرى بسلاسة. ولذلك يستطيع القارئ أن يتتبع بسهولة خيط الأفكار المكتوبة. يشمل جميع </w:t>
            </w:r>
            <w:r w:rsidRPr="00160516">
              <w:rPr>
                <w:rFonts w:ascii="Sakkal Majalla" w:hAnsi="Sakkal Majalla" w:cs="Sakkal Majalla"/>
                <w:sz w:val="28"/>
                <w:szCs w:val="28"/>
                <w:rtl/>
              </w:rPr>
              <w:lastRenderedPageBreak/>
              <w:t>المكونات المطلوبة (مقدمة، دراسات سابقة، خاتمة، قائمة المراجع، إلخ)</w:t>
            </w:r>
          </w:p>
        </w:tc>
        <w:tc>
          <w:tcPr>
            <w:tcW w:w="2590" w:type="dxa"/>
          </w:tcPr>
          <w:p w14:paraId="0ED1D330" w14:textId="77777777" w:rsidR="00E37147" w:rsidRPr="00160516" w:rsidRDefault="00E37147"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lastRenderedPageBreak/>
              <w:t>البناء المنهجي</w:t>
            </w:r>
          </w:p>
        </w:tc>
      </w:tr>
      <w:tr w:rsidR="00E37147" w:rsidRPr="00160516" w14:paraId="70E5296B" w14:textId="77777777" w:rsidTr="00160516">
        <w:tc>
          <w:tcPr>
            <w:cnfStyle w:val="001000000000" w:firstRow="0" w:lastRow="0" w:firstColumn="1" w:lastColumn="0" w:oddVBand="0" w:evenVBand="0" w:oddHBand="0" w:evenHBand="0" w:firstRowFirstColumn="0" w:firstRowLastColumn="0" w:lastRowFirstColumn="0" w:lastRowLastColumn="0"/>
            <w:tcW w:w="2590" w:type="dxa"/>
          </w:tcPr>
          <w:p w14:paraId="5F796E26" w14:textId="77777777" w:rsidR="00E37147" w:rsidRPr="00160516" w:rsidRDefault="00E37147" w:rsidP="00160516">
            <w:pPr>
              <w:bidi/>
              <w:jc w:val="both"/>
              <w:rPr>
                <w:rFonts w:ascii="Sakkal Majalla" w:hAnsi="Sakkal Majalla" w:cs="Sakkal Majalla"/>
                <w:b w:val="0"/>
                <w:bCs w:val="0"/>
                <w:sz w:val="28"/>
                <w:szCs w:val="28"/>
              </w:rPr>
            </w:pPr>
            <w:r w:rsidRPr="00160516">
              <w:rPr>
                <w:rFonts w:ascii="Sakkal Majalla" w:hAnsi="Sakkal Majalla" w:cs="Sakkal Majalla"/>
                <w:b w:val="0"/>
                <w:bCs w:val="0"/>
                <w:sz w:val="28"/>
                <w:szCs w:val="28"/>
                <w:rtl/>
              </w:rPr>
              <w:t>الكتابة لا تلتزم بالمهنية ولا الاحترافية وتفشل كُلياٍ في الالتزام بالمعايير الكتابية للبحث العلمي. وبناء الجُمل مليء بالأخطاء البنائية والإملائية بما يتسبب في تشتيت تركيز القارئ.</w:t>
            </w:r>
          </w:p>
        </w:tc>
        <w:tc>
          <w:tcPr>
            <w:tcW w:w="2590" w:type="dxa"/>
          </w:tcPr>
          <w:p w14:paraId="50839F17" w14:textId="77777777" w:rsidR="00E37147" w:rsidRPr="00160516" w:rsidRDefault="00E37147"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الكتابة تفتقر بالعموم للمهنية والاحترافية وتفشل في كثيرٍ من الأحيان في الالتزام بالمعايير الكتابية للبحث العلمي. وبناء الجُمل غير واضح مما يشتت تركيز القارئ.</w:t>
            </w:r>
          </w:p>
        </w:tc>
        <w:tc>
          <w:tcPr>
            <w:tcW w:w="2590" w:type="dxa"/>
          </w:tcPr>
          <w:p w14:paraId="647B15C9" w14:textId="77777777" w:rsidR="00E37147" w:rsidRPr="00160516" w:rsidRDefault="00E37147"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 xml:space="preserve">الكتابة تلتزم بالمهنية </w:t>
            </w:r>
            <w:proofErr w:type="gramStart"/>
            <w:r w:rsidRPr="00160516">
              <w:rPr>
                <w:rFonts w:ascii="Sakkal Majalla" w:hAnsi="Sakkal Majalla" w:cs="Sakkal Majalla"/>
                <w:sz w:val="28"/>
                <w:szCs w:val="28"/>
                <w:rtl/>
              </w:rPr>
              <w:t>والاحترافية</w:t>
            </w:r>
            <w:proofErr w:type="gramEnd"/>
            <w:r w:rsidRPr="00160516">
              <w:rPr>
                <w:rFonts w:ascii="Sakkal Majalla" w:hAnsi="Sakkal Majalla" w:cs="Sakkal Majalla"/>
                <w:sz w:val="28"/>
                <w:szCs w:val="28"/>
                <w:rtl/>
              </w:rPr>
              <w:t xml:space="preserve"> ولكن ليس بشكل مستمر أو مُتّسق. ولكن تنطبق عليها المعايير الكتابية للبحث العلمي. بناء الجملة بين الطول والبناء أقل تنوع من المستوى السابق. ولا زالت تتميز الجمل بالوضوح. والانتقال من جملة إلى جملة ليس دائماً سهل وسلس</w:t>
            </w:r>
          </w:p>
        </w:tc>
        <w:tc>
          <w:tcPr>
            <w:tcW w:w="2590" w:type="dxa"/>
          </w:tcPr>
          <w:p w14:paraId="60FFB774" w14:textId="77777777" w:rsidR="00E37147" w:rsidRPr="00160516" w:rsidRDefault="00E37147"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160516">
              <w:rPr>
                <w:rFonts w:ascii="Sakkal Majalla" w:hAnsi="Sakkal Majalla" w:cs="Sakkal Majalla"/>
                <w:sz w:val="28"/>
                <w:szCs w:val="28"/>
                <w:rtl/>
              </w:rPr>
              <w:t>الكتابة تلتزم بالمهنية والاحترافية باستمرار وتنطبق عليها المعايير الكتابية للبحث العلمي. بناء الجملة متنوع بين الطول والبناء وتتميز بالوضوح. والانتقال من جملة إلى جملة سهل وسلس.</w:t>
            </w:r>
          </w:p>
        </w:tc>
        <w:tc>
          <w:tcPr>
            <w:tcW w:w="2590" w:type="dxa"/>
          </w:tcPr>
          <w:p w14:paraId="4D2DCB82" w14:textId="77777777" w:rsidR="00E37147" w:rsidRPr="00160516" w:rsidRDefault="00E37147"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الخطاب البحثي وأسلوب الكتابة</w:t>
            </w:r>
          </w:p>
        </w:tc>
      </w:tr>
      <w:tr w:rsidR="00E37147" w:rsidRPr="00160516" w14:paraId="580F914B" w14:textId="77777777" w:rsidTr="0016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14:paraId="2272DCFE" w14:textId="77777777" w:rsidR="00E37147" w:rsidRPr="00160516" w:rsidRDefault="00E37147" w:rsidP="00160516">
            <w:pPr>
              <w:bidi/>
              <w:jc w:val="both"/>
              <w:rPr>
                <w:rFonts w:ascii="Sakkal Majalla" w:hAnsi="Sakkal Majalla" w:cs="Sakkal Majalla"/>
                <w:b w:val="0"/>
                <w:bCs w:val="0"/>
                <w:sz w:val="28"/>
                <w:szCs w:val="28"/>
              </w:rPr>
            </w:pPr>
            <w:r w:rsidRPr="00160516">
              <w:rPr>
                <w:rFonts w:ascii="Sakkal Majalla" w:hAnsi="Sakkal Majalla" w:cs="Sakkal Majalla"/>
                <w:b w:val="0"/>
                <w:bCs w:val="0"/>
                <w:sz w:val="28"/>
                <w:szCs w:val="28"/>
                <w:rtl/>
              </w:rPr>
              <w:t>هناك الكثير من الأخطاء التي تحجب المعنى الذي يحاول الطالب/الطالبة إيصاله. وهذه الأخطاء تجعل القارئ محتار في المقصود من الجُملة مما يتسبب في توقف القارئ عن القراءة. في الأغلب، يستخدم الطالب الكلمات/المفردات بطريقة خاطئة.</w:t>
            </w:r>
          </w:p>
        </w:tc>
        <w:tc>
          <w:tcPr>
            <w:tcW w:w="2590" w:type="dxa"/>
          </w:tcPr>
          <w:p w14:paraId="2B94BE23" w14:textId="77777777" w:rsidR="00E37147" w:rsidRPr="00160516" w:rsidRDefault="00E37147"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الكتابة فيها أخطاء كثيرة، وتشتت تركيز القارئ. واختيار الكلمات/المفردات نادراً ما يكون مناسب. أضف إلى ذلك، أن بنك المفردات لدى الطالب/الطالبة محدود وفقير ومكرر. وأيضاً يستخدم الطالب بعض الكلمات/المفردات بطريقة خاطئة.</w:t>
            </w:r>
          </w:p>
        </w:tc>
        <w:tc>
          <w:tcPr>
            <w:tcW w:w="2590" w:type="dxa"/>
          </w:tcPr>
          <w:p w14:paraId="044F1198" w14:textId="77777777" w:rsidR="00E37147" w:rsidRPr="00160516" w:rsidRDefault="00E37147"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توجد أخطاء عرضية، لكنها لا تشتت تركيز القارئ بشكل كبير ولا تجعل المعنى غامض. اختيار الكلمات/المفردات جيد بشكل عام. غالبًا ما يلجأ الكاتب إلى استخدام مفردات فضفاضة أو شاعرية من أجل أن يجد كلمة أكثر دقة وفعالية.</w:t>
            </w:r>
          </w:p>
        </w:tc>
        <w:tc>
          <w:tcPr>
            <w:tcW w:w="2590" w:type="dxa"/>
          </w:tcPr>
          <w:p w14:paraId="6862B5A1" w14:textId="77777777" w:rsidR="00E37147" w:rsidRPr="00160516" w:rsidRDefault="00E37147"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الكتابة خالية أو تكاد تكون خالية من الأخطاء. اختيار الكلمات/المفردات صحيح ودقيق باستمرار.</w:t>
            </w:r>
          </w:p>
        </w:tc>
        <w:tc>
          <w:tcPr>
            <w:tcW w:w="2590" w:type="dxa"/>
          </w:tcPr>
          <w:p w14:paraId="2DDED148" w14:textId="77777777" w:rsidR="00E37147" w:rsidRPr="00160516" w:rsidRDefault="00E37147"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بناء الجُملة البحثية واختيار المفردات</w:t>
            </w:r>
          </w:p>
        </w:tc>
      </w:tr>
      <w:tr w:rsidR="00A62C4F" w:rsidRPr="00160516" w14:paraId="5FF561C4" w14:textId="77777777" w:rsidTr="00160516">
        <w:tc>
          <w:tcPr>
            <w:cnfStyle w:val="001000000000" w:firstRow="0" w:lastRow="0" w:firstColumn="1" w:lastColumn="0" w:oddVBand="0" w:evenVBand="0" w:oddHBand="0" w:evenHBand="0" w:firstRowFirstColumn="0" w:firstRowLastColumn="0" w:lastRowFirstColumn="0" w:lastRowLastColumn="0"/>
            <w:tcW w:w="2590" w:type="dxa"/>
          </w:tcPr>
          <w:p w14:paraId="6845D7CA" w14:textId="48A0153C" w:rsidR="00A62C4F" w:rsidRPr="00160516" w:rsidRDefault="00A62C4F" w:rsidP="00160516">
            <w:pPr>
              <w:bidi/>
              <w:jc w:val="both"/>
              <w:rPr>
                <w:rFonts w:ascii="Sakkal Majalla" w:hAnsi="Sakkal Majalla" w:cs="Sakkal Majalla"/>
                <w:b w:val="0"/>
                <w:bCs w:val="0"/>
                <w:sz w:val="28"/>
                <w:szCs w:val="28"/>
              </w:rPr>
            </w:pPr>
            <w:r w:rsidRPr="00160516">
              <w:rPr>
                <w:rFonts w:ascii="Sakkal Majalla" w:hAnsi="Sakkal Majalla" w:cs="Sakkal Majalla"/>
                <w:b w:val="0"/>
                <w:bCs w:val="0"/>
                <w:sz w:val="28"/>
                <w:szCs w:val="28"/>
                <w:rtl/>
              </w:rPr>
              <w:lastRenderedPageBreak/>
              <w:t xml:space="preserve">البحث يحتوي على </w:t>
            </w:r>
            <w:proofErr w:type="gramStart"/>
            <w:r w:rsidRPr="00160516">
              <w:rPr>
                <w:rFonts w:ascii="Sakkal Majalla" w:hAnsi="Sakkal Majalla" w:cs="Sakkal Majalla"/>
                <w:b w:val="0"/>
                <w:bCs w:val="0"/>
                <w:sz w:val="28"/>
                <w:szCs w:val="28"/>
                <w:rtl/>
              </w:rPr>
              <w:t>صفحات  أقل</w:t>
            </w:r>
            <w:proofErr w:type="gramEnd"/>
            <w:r w:rsidRPr="00160516">
              <w:rPr>
                <w:rFonts w:ascii="Sakkal Majalla" w:hAnsi="Sakkal Majalla" w:cs="Sakkal Majalla"/>
                <w:b w:val="0"/>
                <w:bCs w:val="0"/>
                <w:sz w:val="28"/>
                <w:szCs w:val="28"/>
                <w:rtl/>
              </w:rPr>
              <w:t xml:space="preserve"> من المحدد في </w:t>
            </w:r>
            <w:r w:rsidR="007408BB" w:rsidRPr="00160516">
              <w:rPr>
                <w:rFonts w:ascii="Sakkal Majalla" w:hAnsi="Sakkal Majalla" w:cs="Sakkal Majalla"/>
                <w:b w:val="0"/>
                <w:bCs w:val="0"/>
                <w:sz w:val="28"/>
                <w:szCs w:val="28"/>
                <w:rtl/>
              </w:rPr>
              <w:t>البحث</w:t>
            </w:r>
            <w:r w:rsidRPr="00160516">
              <w:rPr>
                <w:rFonts w:ascii="Sakkal Majalla" w:hAnsi="Sakkal Majalla" w:cs="Sakkal Majalla"/>
                <w:b w:val="0"/>
                <w:bCs w:val="0"/>
                <w:sz w:val="28"/>
                <w:szCs w:val="28"/>
                <w:rtl/>
              </w:rPr>
              <w:t>.</w:t>
            </w:r>
          </w:p>
        </w:tc>
        <w:tc>
          <w:tcPr>
            <w:tcW w:w="2590" w:type="dxa"/>
          </w:tcPr>
          <w:p w14:paraId="5A744FA6" w14:textId="25BBE6B6" w:rsidR="00A62C4F" w:rsidRPr="00160516" w:rsidRDefault="00432565"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 xml:space="preserve">البحث يحتوي على صفحات أكثر من المحدد في </w:t>
            </w:r>
            <w:r w:rsidR="007408BB" w:rsidRPr="00160516">
              <w:rPr>
                <w:rFonts w:ascii="Sakkal Majalla" w:hAnsi="Sakkal Majalla" w:cs="Sakkal Majalla"/>
                <w:sz w:val="28"/>
                <w:szCs w:val="28"/>
                <w:rtl/>
              </w:rPr>
              <w:t>البحث</w:t>
            </w:r>
            <w:r w:rsidRPr="00160516">
              <w:rPr>
                <w:rFonts w:ascii="Sakkal Majalla" w:hAnsi="Sakkal Majalla" w:cs="Sakkal Majalla"/>
                <w:sz w:val="28"/>
                <w:szCs w:val="28"/>
                <w:rtl/>
              </w:rPr>
              <w:t>.</w:t>
            </w:r>
          </w:p>
        </w:tc>
        <w:tc>
          <w:tcPr>
            <w:tcW w:w="2590" w:type="dxa"/>
          </w:tcPr>
          <w:p w14:paraId="2E236F38" w14:textId="77777777" w:rsidR="00A62C4F" w:rsidRPr="00160516" w:rsidRDefault="00A62C4F"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p>
          <w:p w14:paraId="3B208964" w14:textId="206E710A" w:rsidR="002614D6" w:rsidRPr="00160516" w:rsidRDefault="002614D6"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Pr>
              <w:t>-</w:t>
            </w:r>
          </w:p>
        </w:tc>
        <w:tc>
          <w:tcPr>
            <w:tcW w:w="2590" w:type="dxa"/>
          </w:tcPr>
          <w:p w14:paraId="6A43A55B" w14:textId="118307A1" w:rsidR="00A62C4F" w:rsidRPr="00160516" w:rsidRDefault="00A62C4F"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 xml:space="preserve">الباحث ملتزم بعدد الصفحات المحدد في </w:t>
            </w:r>
            <w:r w:rsidR="007408BB" w:rsidRPr="00160516">
              <w:rPr>
                <w:rFonts w:ascii="Sakkal Majalla" w:hAnsi="Sakkal Majalla" w:cs="Sakkal Majalla"/>
                <w:sz w:val="28"/>
                <w:szCs w:val="28"/>
                <w:rtl/>
              </w:rPr>
              <w:t>البحث</w:t>
            </w:r>
            <w:r w:rsidRPr="00160516">
              <w:rPr>
                <w:rFonts w:ascii="Sakkal Majalla" w:hAnsi="Sakkal Majalla" w:cs="Sakkal Majalla"/>
                <w:sz w:val="28"/>
                <w:szCs w:val="28"/>
                <w:rtl/>
              </w:rPr>
              <w:t>.</w:t>
            </w:r>
          </w:p>
        </w:tc>
        <w:tc>
          <w:tcPr>
            <w:tcW w:w="2590" w:type="dxa"/>
          </w:tcPr>
          <w:p w14:paraId="58687915" w14:textId="77777777" w:rsidR="00A62C4F" w:rsidRPr="00160516" w:rsidRDefault="00A62C4F"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160516">
              <w:rPr>
                <w:rFonts w:ascii="Sakkal Majalla" w:hAnsi="Sakkal Majalla" w:cs="Sakkal Majalla"/>
                <w:sz w:val="28"/>
                <w:szCs w:val="28"/>
                <w:rtl/>
              </w:rPr>
              <w:t>عدد صفحات البحث</w:t>
            </w:r>
          </w:p>
          <w:p w14:paraId="402B80B4" w14:textId="65239B76" w:rsidR="00A62C4F" w:rsidRPr="00160516" w:rsidRDefault="007408BB"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160516">
              <w:rPr>
                <w:rFonts w:ascii="Sakkal Majalla" w:hAnsi="Sakkal Majalla" w:cs="Sakkal Majalla"/>
                <w:sz w:val="28"/>
                <w:szCs w:val="28"/>
                <w:rtl/>
              </w:rPr>
              <w:t>90- 100</w:t>
            </w:r>
            <w:r w:rsidR="00A62C4F" w:rsidRPr="00160516">
              <w:rPr>
                <w:rFonts w:ascii="Sakkal Majalla" w:hAnsi="Sakkal Majalla" w:cs="Sakkal Majalla"/>
                <w:sz w:val="28"/>
                <w:szCs w:val="28"/>
                <w:rtl/>
              </w:rPr>
              <w:t xml:space="preserve"> صفحة كحد </w:t>
            </w:r>
            <w:r w:rsidRPr="00160516">
              <w:rPr>
                <w:rFonts w:ascii="Sakkal Majalla" w:hAnsi="Sakkal Majalla" w:cs="Sakkal Majalla"/>
                <w:sz w:val="28"/>
                <w:szCs w:val="28"/>
                <w:rtl/>
              </w:rPr>
              <w:t>أدنى</w:t>
            </w:r>
          </w:p>
        </w:tc>
      </w:tr>
      <w:tr w:rsidR="00A62C4F" w:rsidRPr="00160516" w14:paraId="65C8B6F8" w14:textId="77777777" w:rsidTr="0016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14:paraId="63B47704" w14:textId="77777777" w:rsidR="00A62C4F" w:rsidRPr="00160516" w:rsidRDefault="00A62C4F" w:rsidP="00160516">
            <w:pPr>
              <w:bidi/>
              <w:jc w:val="both"/>
              <w:rPr>
                <w:rFonts w:ascii="Sakkal Majalla" w:hAnsi="Sakkal Majalla" w:cs="Sakkal Majalla"/>
                <w:b w:val="0"/>
                <w:bCs w:val="0"/>
                <w:sz w:val="28"/>
                <w:szCs w:val="28"/>
              </w:rPr>
            </w:pPr>
            <w:r w:rsidRPr="00160516">
              <w:rPr>
                <w:rFonts w:ascii="Sakkal Majalla" w:hAnsi="Sakkal Majalla" w:cs="Sakkal Majalla"/>
                <w:b w:val="0"/>
                <w:bCs w:val="0"/>
                <w:sz w:val="28"/>
                <w:szCs w:val="28"/>
                <w:rtl/>
              </w:rPr>
              <w:t>في النادر جداً يتم استخدام المراجع العلمية في دعم مقولات البحث</w:t>
            </w:r>
          </w:p>
        </w:tc>
        <w:tc>
          <w:tcPr>
            <w:tcW w:w="2590" w:type="dxa"/>
          </w:tcPr>
          <w:p w14:paraId="1D46B3FD" w14:textId="77777777" w:rsidR="00A62C4F" w:rsidRPr="00160516" w:rsidRDefault="00A62C4F"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كتابة الطالب/الطالبة تفشل في تقديم أدلة بطريقة مهنية وصارمة ومتماسكة. وعادةً ما تكون ادعاءات/مقولات البحث لا أساس لها من الصحة. كما أن هناك ضعف واضح في إحالة المراجع أو إسنادها لأصحابها.</w:t>
            </w:r>
          </w:p>
        </w:tc>
        <w:tc>
          <w:tcPr>
            <w:tcW w:w="2590" w:type="dxa"/>
          </w:tcPr>
          <w:p w14:paraId="3C73BB17" w14:textId="77777777" w:rsidR="00A62C4F" w:rsidRPr="00160516" w:rsidRDefault="00A62C4F"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 xml:space="preserve">كتابة الطالب/الطالبة تتميز بتقديم أدلة بطريقة مهنية وصارمة ومتماسكة ومستخلصة من مصادر موثوقة/معتمدة لدعم ادعاءات/مقولات </w:t>
            </w:r>
            <w:proofErr w:type="gramStart"/>
            <w:r w:rsidRPr="00160516">
              <w:rPr>
                <w:rFonts w:ascii="Sakkal Majalla" w:hAnsi="Sakkal Majalla" w:cs="Sakkal Majalla"/>
                <w:sz w:val="28"/>
                <w:szCs w:val="28"/>
                <w:rtl/>
              </w:rPr>
              <w:t>البحث</w:t>
            </w:r>
            <w:proofErr w:type="gramEnd"/>
            <w:r w:rsidRPr="00160516">
              <w:rPr>
                <w:rFonts w:ascii="Sakkal Majalla" w:hAnsi="Sakkal Majalla" w:cs="Sakkal Majalla"/>
                <w:sz w:val="28"/>
                <w:szCs w:val="28"/>
                <w:rtl/>
              </w:rPr>
              <w:t xml:space="preserve"> ولكن لا يتحقق هذا بشكل دائم ومستمر. وفي أغلب الأحيان، الإسناد وإحالة المراجع لأصحابها واضحة ومعروضة بشكل صادق وصحيح.</w:t>
            </w:r>
          </w:p>
        </w:tc>
        <w:tc>
          <w:tcPr>
            <w:tcW w:w="2590" w:type="dxa"/>
          </w:tcPr>
          <w:p w14:paraId="3EDD3474" w14:textId="77777777" w:rsidR="00A62C4F" w:rsidRPr="00160516" w:rsidRDefault="00A62C4F"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كتابة الطالب/الطالبة تتميز بتقديم أدلة بطريقة مهنية وصارمة ومتماسكة ومستخلصة من مصادر موثوقة/معتمدة لدعم ادعاءات/مقولات البحث. إسناد وإحالة المراجع لأصحابها واضحة ومعروضة بشكل صادق وصحيح</w:t>
            </w:r>
            <w:r w:rsidRPr="00160516">
              <w:rPr>
                <w:rFonts w:ascii="Sakkal Majalla" w:hAnsi="Sakkal Majalla" w:cs="Sakkal Majalla"/>
                <w:sz w:val="28"/>
                <w:szCs w:val="28"/>
              </w:rPr>
              <w:t>.</w:t>
            </w:r>
          </w:p>
        </w:tc>
        <w:tc>
          <w:tcPr>
            <w:tcW w:w="2590" w:type="dxa"/>
          </w:tcPr>
          <w:p w14:paraId="47320A7A" w14:textId="77777777" w:rsidR="00A62C4F" w:rsidRPr="00160516" w:rsidRDefault="00A62C4F" w:rsidP="00160516">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المراجع والتوثيق</w:t>
            </w:r>
          </w:p>
        </w:tc>
      </w:tr>
      <w:tr w:rsidR="00A62C4F" w:rsidRPr="00160516" w14:paraId="32D87C12" w14:textId="77777777" w:rsidTr="00160516">
        <w:tc>
          <w:tcPr>
            <w:cnfStyle w:val="001000000000" w:firstRow="0" w:lastRow="0" w:firstColumn="1" w:lastColumn="0" w:oddVBand="0" w:evenVBand="0" w:oddHBand="0" w:evenHBand="0" w:firstRowFirstColumn="0" w:firstRowLastColumn="0" w:lastRowFirstColumn="0" w:lastRowLastColumn="0"/>
            <w:tcW w:w="2590" w:type="dxa"/>
          </w:tcPr>
          <w:p w14:paraId="60204153" w14:textId="77777777" w:rsidR="00A62C4F" w:rsidRPr="00160516" w:rsidRDefault="00A62C4F" w:rsidP="00160516">
            <w:pPr>
              <w:bidi/>
              <w:jc w:val="both"/>
              <w:rPr>
                <w:rFonts w:ascii="Sakkal Majalla" w:hAnsi="Sakkal Majalla" w:cs="Sakkal Majalla"/>
                <w:b w:val="0"/>
                <w:bCs w:val="0"/>
                <w:sz w:val="28"/>
                <w:szCs w:val="28"/>
              </w:rPr>
            </w:pPr>
            <w:r w:rsidRPr="00160516">
              <w:rPr>
                <w:rFonts w:ascii="Sakkal Majalla" w:hAnsi="Sakkal Majalla" w:cs="Sakkal Majalla"/>
                <w:b w:val="0"/>
                <w:bCs w:val="0"/>
                <w:sz w:val="28"/>
                <w:szCs w:val="28"/>
                <w:rtl/>
              </w:rPr>
              <w:t>تفشل الورقة البحثية في التوثيق وفقاً لأسلوب الجمعية الأمريكية السيكولوجية.</w:t>
            </w:r>
          </w:p>
        </w:tc>
        <w:tc>
          <w:tcPr>
            <w:tcW w:w="2590" w:type="dxa"/>
          </w:tcPr>
          <w:p w14:paraId="5077094F" w14:textId="77777777" w:rsidR="00A62C4F" w:rsidRPr="00160516" w:rsidRDefault="00A62C4F"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هناك أخطاء كثيرة في التوثيق وفقاً لأسلوب الجمعية الأمريكية السيكولوجية.</w:t>
            </w:r>
          </w:p>
        </w:tc>
        <w:tc>
          <w:tcPr>
            <w:tcW w:w="2590" w:type="dxa"/>
          </w:tcPr>
          <w:p w14:paraId="01ACF4B8" w14:textId="77777777" w:rsidR="00A62C4F" w:rsidRPr="00160516" w:rsidRDefault="00A62C4F"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هناك أخطاء قليلة في التوثيق وفقاً لأسلوب الجمعية الأمريكية السيكولوجية.</w:t>
            </w:r>
          </w:p>
        </w:tc>
        <w:tc>
          <w:tcPr>
            <w:tcW w:w="2590" w:type="dxa"/>
          </w:tcPr>
          <w:p w14:paraId="6334E23A" w14:textId="77777777" w:rsidR="00A62C4F" w:rsidRPr="00160516" w:rsidRDefault="00A62C4F"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sidRPr="00160516">
              <w:rPr>
                <w:rFonts w:ascii="Sakkal Majalla" w:hAnsi="Sakkal Majalla" w:cs="Sakkal Majalla"/>
                <w:sz w:val="28"/>
                <w:szCs w:val="28"/>
                <w:rtl/>
              </w:rPr>
              <w:t>يتم التوثيق، وفقاً لأسلوب الجمعية الأمريكية السيكولوجية (</w:t>
            </w:r>
            <w:r w:rsidRPr="00160516">
              <w:rPr>
                <w:rFonts w:ascii="Sakkal Majalla" w:hAnsi="Sakkal Majalla" w:cs="Sakkal Majalla"/>
                <w:sz w:val="28"/>
                <w:szCs w:val="28"/>
              </w:rPr>
              <w:t>APA</w:t>
            </w:r>
            <w:r w:rsidRPr="00160516">
              <w:rPr>
                <w:rFonts w:ascii="Sakkal Majalla" w:hAnsi="Sakkal Majalla" w:cs="Sakkal Majalla"/>
                <w:sz w:val="28"/>
                <w:szCs w:val="28"/>
                <w:rtl/>
              </w:rPr>
              <w:t>) بشكل صحيح ودقيق في كامل البحث وفي صفحة المراجع.</w:t>
            </w:r>
          </w:p>
        </w:tc>
        <w:tc>
          <w:tcPr>
            <w:tcW w:w="2590" w:type="dxa"/>
          </w:tcPr>
          <w:p w14:paraId="7ED7AB6D" w14:textId="77777777" w:rsidR="00A62C4F" w:rsidRPr="00160516" w:rsidRDefault="00A62C4F" w:rsidP="00160516">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160516">
              <w:rPr>
                <w:rFonts w:ascii="Sakkal Majalla" w:hAnsi="Sakkal Majalla" w:cs="Sakkal Majalla"/>
                <w:sz w:val="28"/>
                <w:szCs w:val="28"/>
                <w:rtl/>
              </w:rPr>
              <w:t>اتباع التوثيق المنهجي لآخر إصدار للجمعية النفسية الأمريكية</w:t>
            </w:r>
            <w:r w:rsidRPr="00160516">
              <w:rPr>
                <w:rFonts w:ascii="Sakkal Majalla" w:hAnsi="Sakkal Majalla" w:cs="Sakkal Majalla"/>
                <w:sz w:val="28"/>
                <w:szCs w:val="28"/>
              </w:rPr>
              <w:t xml:space="preserve"> (APA)</w:t>
            </w:r>
          </w:p>
        </w:tc>
      </w:tr>
    </w:tbl>
    <w:p w14:paraId="355787E0" w14:textId="77777777" w:rsidR="00E37147" w:rsidRPr="00E37147" w:rsidRDefault="00E37147" w:rsidP="00E37147">
      <w:pPr>
        <w:jc w:val="center"/>
        <w:rPr>
          <w:rFonts w:ascii="Times New Roman" w:hAnsi="Times New Roman" w:cs="Times New Roman"/>
          <w:b/>
          <w:bCs/>
          <w:sz w:val="28"/>
          <w:szCs w:val="28"/>
        </w:rPr>
      </w:pPr>
    </w:p>
    <w:sectPr w:rsidR="00E37147" w:rsidRPr="00E37147" w:rsidSect="00B16A35">
      <w:headerReference w:type="default" r:id="rId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8532" w14:textId="77777777" w:rsidR="00F8762D" w:rsidRDefault="00F8762D" w:rsidP="00E37147">
      <w:r>
        <w:separator/>
      </w:r>
    </w:p>
  </w:endnote>
  <w:endnote w:type="continuationSeparator" w:id="0">
    <w:p w14:paraId="59536973" w14:textId="77777777" w:rsidR="00F8762D" w:rsidRDefault="00F8762D" w:rsidP="00E3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CFC8F" w14:textId="77777777" w:rsidR="00F8762D" w:rsidRDefault="00F8762D" w:rsidP="00E37147">
      <w:r>
        <w:separator/>
      </w:r>
    </w:p>
  </w:footnote>
  <w:footnote w:type="continuationSeparator" w:id="0">
    <w:p w14:paraId="7FFF21AD" w14:textId="77777777" w:rsidR="00F8762D" w:rsidRDefault="00F8762D" w:rsidP="00E37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7002" w14:textId="37624916" w:rsidR="00E37147" w:rsidRDefault="007408BB" w:rsidP="00E37147">
    <w:pPr>
      <w:pStyle w:val="a5"/>
      <w:jc w:val="right"/>
      <w:rPr>
        <w:rtl/>
      </w:rPr>
    </w:pPr>
    <w:r>
      <w:rPr>
        <w:rFonts w:hint="cs"/>
        <w:rtl/>
      </w:rPr>
      <w:t xml:space="preserve">قسم التربية الخاصة </w:t>
    </w:r>
  </w:p>
  <w:p w14:paraId="549658AF" w14:textId="41AB1A68" w:rsidR="007408BB" w:rsidRDefault="007408BB" w:rsidP="00E37147">
    <w:pPr>
      <w:pStyle w:val="a5"/>
      <w:jc w:val="right"/>
    </w:pPr>
    <w:r>
      <w:rPr>
        <w:rFonts w:hint="cs"/>
        <w:rtl/>
      </w:rPr>
      <w:t>لجنة الدراسات العليا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35"/>
    <w:rsid w:val="00007892"/>
    <w:rsid w:val="00102317"/>
    <w:rsid w:val="00126929"/>
    <w:rsid w:val="00157481"/>
    <w:rsid w:val="00160516"/>
    <w:rsid w:val="002238FF"/>
    <w:rsid w:val="0023632A"/>
    <w:rsid w:val="00244DE5"/>
    <w:rsid w:val="002614D6"/>
    <w:rsid w:val="00284488"/>
    <w:rsid w:val="003C15B7"/>
    <w:rsid w:val="00432565"/>
    <w:rsid w:val="00476C43"/>
    <w:rsid w:val="00514E4E"/>
    <w:rsid w:val="00533890"/>
    <w:rsid w:val="00535899"/>
    <w:rsid w:val="006F36CC"/>
    <w:rsid w:val="007408BB"/>
    <w:rsid w:val="00782312"/>
    <w:rsid w:val="007B7ACA"/>
    <w:rsid w:val="0087492C"/>
    <w:rsid w:val="008D5A31"/>
    <w:rsid w:val="008E6B20"/>
    <w:rsid w:val="008F307B"/>
    <w:rsid w:val="008F3E79"/>
    <w:rsid w:val="009E1B47"/>
    <w:rsid w:val="009E1D80"/>
    <w:rsid w:val="00A62C4F"/>
    <w:rsid w:val="00B02E58"/>
    <w:rsid w:val="00B16A35"/>
    <w:rsid w:val="00C40D61"/>
    <w:rsid w:val="00C95220"/>
    <w:rsid w:val="00D55424"/>
    <w:rsid w:val="00DC586F"/>
    <w:rsid w:val="00E37147"/>
    <w:rsid w:val="00F368DD"/>
    <w:rsid w:val="00F7677F"/>
    <w:rsid w:val="00F8762D"/>
    <w:rsid w:val="00FE36DA"/>
    <w:rsid w:val="00FF18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2289"/>
  <w15:chartTrackingRefBased/>
  <w15:docId w15:val="{FBEF847F-D696-E14B-ACBA-C6F19573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6C43"/>
    <w:pPr>
      <w:ind w:left="720"/>
      <w:contextualSpacing/>
    </w:pPr>
  </w:style>
  <w:style w:type="paragraph" w:styleId="a5">
    <w:name w:val="header"/>
    <w:basedOn w:val="a"/>
    <w:link w:val="Char"/>
    <w:uiPriority w:val="99"/>
    <w:unhideWhenUsed/>
    <w:rsid w:val="00E37147"/>
    <w:pPr>
      <w:tabs>
        <w:tab w:val="center" w:pos="4680"/>
        <w:tab w:val="right" w:pos="9360"/>
      </w:tabs>
    </w:pPr>
  </w:style>
  <w:style w:type="character" w:customStyle="1" w:styleId="Char">
    <w:name w:val="رأس الصفحة Char"/>
    <w:basedOn w:val="a0"/>
    <w:link w:val="a5"/>
    <w:uiPriority w:val="99"/>
    <w:rsid w:val="00E37147"/>
  </w:style>
  <w:style w:type="paragraph" w:styleId="a6">
    <w:name w:val="footer"/>
    <w:basedOn w:val="a"/>
    <w:link w:val="Char0"/>
    <w:uiPriority w:val="99"/>
    <w:unhideWhenUsed/>
    <w:rsid w:val="00E37147"/>
    <w:pPr>
      <w:tabs>
        <w:tab w:val="center" w:pos="4680"/>
        <w:tab w:val="right" w:pos="9360"/>
      </w:tabs>
    </w:pPr>
  </w:style>
  <w:style w:type="character" w:customStyle="1" w:styleId="Char0">
    <w:name w:val="تذييل الصفحة Char"/>
    <w:basedOn w:val="a0"/>
    <w:link w:val="a6"/>
    <w:uiPriority w:val="99"/>
    <w:rsid w:val="00E37147"/>
  </w:style>
  <w:style w:type="table" w:styleId="4-5">
    <w:name w:val="Grid Table 4 Accent 5"/>
    <w:basedOn w:val="a1"/>
    <w:uiPriority w:val="49"/>
    <w:rsid w:val="0016051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0678">
      <w:bodyDiv w:val="1"/>
      <w:marLeft w:val="0"/>
      <w:marRight w:val="0"/>
      <w:marTop w:val="0"/>
      <w:marBottom w:val="0"/>
      <w:divBdr>
        <w:top w:val="none" w:sz="0" w:space="0" w:color="auto"/>
        <w:left w:val="none" w:sz="0" w:space="0" w:color="auto"/>
        <w:bottom w:val="none" w:sz="0" w:space="0" w:color="auto"/>
        <w:right w:val="none" w:sz="0" w:space="0" w:color="auto"/>
      </w:divBdr>
      <w:divsChild>
        <w:div w:id="797642990">
          <w:marLeft w:val="0"/>
          <w:marRight w:val="0"/>
          <w:marTop w:val="0"/>
          <w:marBottom w:val="0"/>
          <w:divBdr>
            <w:top w:val="none" w:sz="0" w:space="0" w:color="auto"/>
            <w:left w:val="none" w:sz="0" w:space="0" w:color="auto"/>
            <w:bottom w:val="none" w:sz="0" w:space="0" w:color="auto"/>
            <w:right w:val="none" w:sz="0" w:space="0" w:color="auto"/>
          </w:divBdr>
          <w:divsChild>
            <w:div w:id="1686981625">
              <w:marLeft w:val="0"/>
              <w:marRight w:val="0"/>
              <w:marTop w:val="0"/>
              <w:marBottom w:val="0"/>
              <w:divBdr>
                <w:top w:val="none" w:sz="0" w:space="0" w:color="auto"/>
                <w:left w:val="none" w:sz="0" w:space="0" w:color="auto"/>
                <w:bottom w:val="none" w:sz="0" w:space="0" w:color="auto"/>
                <w:right w:val="none" w:sz="0" w:space="0" w:color="auto"/>
              </w:divBdr>
              <w:divsChild>
                <w:div w:id="739182021">
                  <w:marLeft w:val="0"/>
                  <w:marRight w:val="0"/>
                  <w:marTop w:val="0"/>
                  <w:marBottom w:val="0"/>
                  <w:divBdr>
                    <w:top w:val="none" w:sz="0" w:space="0" w:color="auto"/>
                    <w:left w:val="none" w:sz="0" w:space="0" w:color="auto"/>
                    <w:bottom w:val="none" w:sz="0" w:space="0" w:color="auto"/>
                    <w:right w:val="none" w:sz="0" w:space="0" w:color="auto"/>
                  </w:divBdr>
                  <w:divsChild>
                    <w:div w:id="207376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Adnan Bin Matouq</dc:creator>
  <cp:keywords/>
  <dc:description/>
  <cp:lastModifiedBy>Hawazen A. Alasiri</cp:lastModifiedBy>
  <cp:revision>3</cp:revision>
  <dcterms:created xsi:type="dcterms:W3CDTF">2025-05-20T18:28:00Z</dcterms:created>
  <dcterms:modified xsi:type="dcterms:W3CDTF">2025-05-20T18:31:00Z</dcterms:modified>
</cp:coreProperties>
</file>