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ED2" w:rsidRDefault="00293ED2">
      <w:pPr>
        <w:rPr>
          <w:rtl/>
        </w:rPr>
      </w:pPr>
    </w:p>
    <w:tbl>
      <w:tblPr>
        <w:bidiVisual/>
        <w:tblW w:w="14362" w:type="dxa"/>
        <w:tblCellMar>
          <w:top w:w="15" w:type="dxa"/>
          <w:bottom w:w="15" w:type="dxa"/>
        </w:tblCellMar>
        <w:tblLook w:val="04A0" w:firstRow="1" w:lastRow="0" w:firstColumn="1" w:lastColumn="0" w:noHBand="0" w:noVBand="1"/>
      </w:tblPr>
      <w:tblGrid>
        <w:gridCol w:w="5856"/>
        <w:gridCol w:w="1419"/>
        <w:gridCol w:w="1276"/>
        <w:gridCol w:w="1276"/>
        <w:gridCol w:w="1275"/>
        <w:gridCol w:w="1701"/>
        <w:gridCol w:w="1559"/>
      </w:tblGrid>
      <w:tr w:rsidR="00877DDE" w:rsidRPr="00877DDE" w:rsidTr="006B3EAE">
        <w:trPr>
          <w:trHeight w:val="435"/>
          <w:tblHeader/>
        </w:trPr>
        <w:tc>
          <w:tcPr>
            <w:tcW w:w="5856" w:type="dxa"/>
            <w:vMerge w:val="restart"/>
            <w:tcBorders>
              <w:top w:val="single" w:sz="4" w:space="0" w:color="auto"/>
              <w:left w:val="single" w:sz="4" w:space="0" w:color="auto"/>
              <w:bottom w:val="single" w:sz="4" w:space="0" w:color="auto"/>
              <w:right w:val="single" w:sz="4" w:space="0" w:color="auto"/>
            </w:tcBorders>
            <w:noWrap/>
            <w:vAlign w:val="center"/>
            <w:hideMark/>
          </w:tcPr>
          <w:p w:rsidR="00877DDE" w:rsidRPr="00877DDE" w:rsidRDefault="00877DDE" w:rsidP="00877DDE">
            <w:pPr>
              <w:spacing w:after="0" w:line="240" w:lineRule="auto"/>
              <w:jc w:val="center"/>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ممارسات المرتبطة بالمعيار العاشر</w:t>
            </w:r>
          </w:p>
        </w:tc>
        <w:tc>
          <w:tcPr>
            <w:tcW w:w="8506" w:type="dxa"/>
            <w:gridSpan w:val="6"/>
            <w:tcBorders>
              <w:top w:val="single" w:sz="4" w:space="0" w:color="auto"/>
              <w:left w:val="single" w:sz="4" w:space="0" w:color="auto"/>
              <w:bottom w:val="single" w:sz="4" w:space="0" w:color="auto"/>
              <w:right w:val="single" w:sz="4" w:space="0" w:color="auto"/>
            </w:tcBorders>
            <w:noWrap/>
            <w:vAlign w:val="bottom"/>
            <w:hideMark/>
          </w:tcPr>
          <w:p w:rsidR="00877DDE" w:rsidRPr="00877DDE" w:rsidRDefault="00877DDE" w:rsidP="00877DDE">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عدد النجوم</w:t>
            </w:r>
          </w:p>
        </w:tc>
      </w:tr>
      <w:tr w:rsidR="00877DDE" w:rsidRPr="00877DDE" w:rsidTr="0088244A">
        <w:trPr>
          <w:trHeight w:val="435"/>
          <w:tblHeader/>
        </w:trPr>
        <w:tc>
          <w:tcPr>
            <w:tcW w:w="5856" w:type="dxa"/>
            <w:vMerge/>
            <w:tcBorders>
              <w:top w:val="single" w:sz="4" w:space="0" w:color="auto"/>
              <w:left w:val="single" w:sz="4" w:space="0" w:color="auto"/>
              <w:bottom w:val="single" w:sz="4" w:space="0" w:color="auto"/>
              <w:right w:val="single" w:sz="4" w:space="0" w:color="auto"/>
            </w:tcBorders>
            <w:vAlign w:val="center"/>
            <w:hideMark/>
          </w:tcPr>
          <w:p w:rsidR="00877DDE" w:rsidRPr="00877DDE" w:rsidRDefault="00877DDE" w:rsidP="00877DDE">
            <w:pPr>
              <w:spacing w:after="0" w:line="240" w:lineRule="auto"/>
              <w:rPr>
                <w:rFonts w:ascii="Sakkal Majalla" w:eastAsia="Times New Roman" w:hAnsi="Sakkal Majalla" w:cs="Sakkal Majalla"/>
                <w:color w:val="000000"/>
                <w:sz w:val="28"/>
                <w:szCs w:val="28"/>
              </w:rPr>
            </w:pPr>
          </w:p>
        </w:tc>
        <w:tc>
          <w:tcPr>
            <w:tcW w:w="1419" w:type="dxa"/>
            <w:tcBorders>
              <w:top w:val="single" w:sz="4" w:space="0" w:color="auto"/>
              <w:left w:val="single" w:sz="4" w:space="0" w:color="auto"/>
              <w:bottom w:val="single" w:sz="4" w:space="0" w:color="auto"/>
              <w:right w:val="single" w:sz="4" w:space="0" w:color="auto"/>
            </w:tcBorders>
            <w:shd w:val="clear" w:color="auto" w:fill="206C84"/>
            <w:noWrap/>
            <w:vAlign w:val="center"/>
            <w:hideMark/>
          </w:tcPr>
          <w:p w:rsidR="00877DDE" w:rsidRPr="00877DDE" w:rsidRDefault="00877DDE" w:rsidP="00877DDE">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عمادة البحث العلمي</w:t>
            </w: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rsidR="00877DDE" w:rsidRPr="00877DDE" w:rsidRDefault="00877DDE" w:rsidP="00877DDE">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عمادة الدراسات العليا</w:t>
            </w:r>
          </w:p>
        </w:tc>
        <w:tc>
          <w:tcPr>
            <w:tcW w:w="1276" w:type="dxa"/>
            <w:tcBorders>
              <w:top w:val="single" w:sz="4" w:space="0" w:color="auto"/>
              <w:left w:val="single" w:sz="4" w:space="0" w:color="auto"/>
              <w:bottom w:val="single" w:sz="4" w:space="0" w:color="auto"/>
              <w:right w:val="single" w:sz="4" w:space="0" w:color="auto"/>
            </w:tcBorders>
            <w:shd w:val="clear" w:color="auto" w:fill="1FA166"/>
            <w:noWrap/>
            <w:vAlign w:val="center"/>
            <w:hideMark/>
          </w:tcPr>
          <w:p w:rsidR="00877DDE" w:rsidRPr="00877DDE" w:rsidRDefault="00877DDE" w:rsidP="00877DDE">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معهد الإبداع وريادة الأعمال</w:t>
            </w:r>
          </w:p>
        </w:tc>
        <w:tc>
          <w:tcPr>
            <w:tcW w:w="1275" w:type="dxa"/>
            <w:tcBorders>
              <w:top w:val="single" w:sz="4" w:space="0" w:color="auto"/>
              <w:left w:val="single" w:sz="4" w:space="0" w:color="auto"/>
              <w:bottom w:val="single" w:sz="4" w:space="0" w:color="auto"/>
              <w:right w:val="single" w:sz="4" w:space="0" w:color="auto"/>
            </w:tcBorders>
            <w:shd w:val="clear" w:color="auto" w:fill="BF8F00"/>
            <w:noWrap/>
            <w:vAlign w:val="center"/>
            <w:hideMark/>
          </w:tcPr>
          <w:p w:rsidR="00877DDE" w:rsidRPr="00877DDE" w:rsidRDefault="00161C77" w:rsidP="00877DDE">
            <w:pPr>
              <w:spacing w:after="0" w:line="240" w:lineRule="auto"/>
              <w:jc w:val="center"/>
              <w:rPr>
                <w:rFonts w:ascii="Sakkal Majalla" w:eastAsia="Times New Roman" w:hAnsi="Sakkal Majalla" w:cs="Sakkal Majalla"/>
                <w:color w:val="000000"/>
                <w:sz w:val="28"/>
                <w:szCs w:val="28"/>
                <w:rtl/>
              </w:rPr>
            </w:pPr>
            <w:r>
              <w:rPr>
                <w:rFonts w:ascii="Sakkal Majalla" w:eastAsia="Times New Roman" w:hAnsi="Sakkal Majalla" w:cs="Sakkal Majalla" w:hint="cs"/>
                <w:color w:val="000000"/>
                <w:sz w:val="28"/>
                <w:szCs w:val="28"/>
                <w:rtl/>
              </w:rPr>
              <w:t xml:space="preserve">شركة وادي مكة </w:t>
            </w:r>
          </w:p>
        </w:tc>
        <w:tc>
          <w:tcPr>
            <w:tcW w:w="1701" w:type="dxa"/>
            <w:tcBorders>
              <w:top w:val="single" w:sz="4" w:space="0" w:color="auto"/>
              <w:left w:val="single" w:sz="4" w:space="0" w:color="auto"/>
              <w:bottom w:val="single" w:sz="4" w:space="0" w:color="auto"/>
              <w:right w:val="single" w:sz="4" w:space="0" w:color="auto"/>
            </w:tcBorders>
            <w:shd w:val="clear" w:color="auto" w:fill="B44E10"/>
            <w:noWrap/>
            <w:vAlign w:val="center"/>
            <w:hideMark/>
          </w:tcPr>
          <w:p w:rsidR="00877DDE" w:rsidRPr="00877DDE" w:rsidRDefault="00877DDE" w:rsidP="00877DDE">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معهد المخطوطات وإحياء التراث الاسلامي</w:t>
            </w:r>
          </w:p>
        </w:tc>
        <w:tc>
          <w:tcPr>
            <w:tcW w:w="1559" w:type="dxa"/>
            <w:tcBorders>
              <w:top w:val="single" w:sz="4" w:space="0" w:color="auto"/>
              <w:left w:val="single" w:sz="4" w:space="0" w:color="auto"/>
              <w:bottom w:val="single" w:sz="4" w:space="0" w:color="auto"/>
              <w:right w:val="single" w:sz="4" w:space="0" w:color="auto"/>
            </w:tcBorders>
            <w:shd w:val="clear" w:color="auto" w:fill="808000"/>
            <w:noWrap/>
            <w:vAlign w:val="center"/>
            <w:hideMark/>
          </w:tcPr>
          <w:p w:rsidR="00877DDE" w:rsidRPr="00877DDE" w:rsidRDefault="00877DDE" w:rsidP="00877DDE">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معهد خادم</w:t>
            </w:r>
            <w:r w:rsidR="00976C6B">
              <w:rPr>
                <w:rFonts w:ascii="Sakkal Majalla" w:eastAsia="Times New Roman" w:hAnsi="Sakkal Majalla" w:cs="Sakkal Majalla"/>
                <w:color w:val="000000"/>
                <w:sz w:val="28"/>
                <w:szCs w:val="28"/>
                <w:rtl/>
              </w:rPr>
              <w:t xml:space="preserve"> الحرمين الشريفين لأبحاث الحج و</w:t>
            </w:r>
            <w:r w:rsidRPr="00877DDE">
              <w:rPr>
                <w:rFonts w:ascii="Sakkal Majalla" w:eastAsia="Times New Roman" w:hAnsi="Sakkal Majalla" w:cs="Sakkal Majalla"/>
                <w:color w:val="000000"/>
                <w:sz w:val="28"/>
                <w:szCs w:val="28"/>
                <w:rtl/>
              </w:rPr>
              <w:t>العمرة</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265D12" w:rsidRPr="00877DDE" w:rsidRDefault="00265D12" w:rsidP="00265D12">
            <w:pPr>
              <w:spacing w:after="0" w:line="240" w:lineRule="auto"/>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وضعت المؤسسة التعليمية خططا محددة ومنشورة لتنمية البحث العلمي، تتناسب مع طبيعة جامعة أم القرى ورسالتها، واحتياجات التنمية الاقتصادية والثقافية الخاصة بالمنطقة</w:t>
            </w:r>
          </w:p>
        </w:tc>
        <w:tc>
          <w:tcPr>
            <w:tcW w:w="14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161C77" w:rsidRDefault="00161C77"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p w:rsidR="00161C77" w:rsidRDefault="00161C77" w:rsidP="00161C77">
            <w:pPr>
              <w:bidi w:val="0"/>
              <w:jc w:val="center"/>
              <w:rPr>
                <w:rFonts w:ascii="Sakkal Majalla" w:hAnsi="Sakkal Majalla" w:cs="Sakkal Majalla"/>
                <w:color w:val="000000"/>
                <w:sz w:val="28"/>
                <w:szCs w:val="28"/>
                <w:rtl/>
              </w:rPr>
            </w:pPr>
            <w:r>
              <w:rPr>
                <w:rFonts w:ascii="Sakkal Majalla" w:hAnsi="Sakkal Majalla" w:cs="Sakkal Majalla"/>
                <w:color w:val="000000"/>
                <w:sz w:val="28"/>
                <w:szCs w:val="28"/>
              </w:rPr>
              <w:t xml:space="preserve"> </w:t>
            </w:r>
            <w:r>
              <w:rPr>
                <w:rFonts w:ascii="Sakkal Majalla" w:hAnsi="Sakkal Majalla" w:cs="Sakkal Majalla" w:hint="cs"/>
                <w:color w:val="000000"/>
                <w:sz w:val="28"/>
                <w:szCs w:val="28"/>
                <w:rtl/>
              </w:rPr>
              <w:t xml:space="preserve"> العرض التعريفي وعلاقته بالعمادة والمراكز البحثية</w:t>
            </w:r>
          </w:p>
          <w:p w:rsidR="00161C77" w:rsidRDefault="00161C77" w:rsidP="00161C77">
            <w:pPr>
              <w:bidi w:val="0"/>
              <w:jc w:val="center"/>
              <w:rPr>
                <w:rFonts w:ascii="Sakkal Majalla" w:hAnsi="Sakkal Majalla" w:cs="Sakkal Majalla"/>
                <w:color w:val="000000"/>
                <w:sz w:val="28"/>
                <w:szCs w:val="28"/>
                <w:rtl/>
              </w:rPr>
            </w:pPr>
          </w:p>
          <w:p w:rsidR="00265D12" w:rsidRDefault="00161C77" w:rsidP="00161C77">
            <w:pPr>
              <w:bidi w:val="0"/>
              <w:jc w:val="center"/>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ودليل البرامج  </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265D12" w:rsidRPr="00877DDE" w:rsidRDefault="00265D12" w:rsidP="00265D12">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lastRenderedPageBreak/>
              <w:t>تحتوي خطط تنمية البحث العلمي على مؤشرات محددة بوضوح، ونقاطِ (معايير) مقارنة مرجعية واضحةٍ للأداء المستهدف</w:t>
            </w:r>
          </w:p>
        </w:tc>
        <w:tc>
          <w:tcPr>
            <w:tcW w:w="14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tl/>
              </w:rPr>
            </w:pPr>
            <w:r>
              <w:rPr>
                <w:rFonts w:ascii="Sakkal Majalla" w:hAnsi="Sakkal Majalla" w:cs="Sakkal Majalla"/>
                <w:color w:val="000000"/>
                <w:sz w:val="28"/>
                <w:szCs w:val="28"/>
                <w:rtl/>
              </w:rPr>
              <w:t>ـ</w:t>
            </w:r>
            <w:proofErr w:type="gramStart"/>
            <w:r w:rsidR="00161C77">
              <w:rPr>
                <w:rFonts w:ascii="Sakkal Majalla" w:hAnsi="Sakkal Majalla" w:cs="Sakkal Majalla"/>
                <w:color w:val="000000"/>
                <w:sz w:val="28"/>
                <w:szCs w:val="28"/>
              </w:rPr>
              <w:t xml:space="preserve">3 </w:t>
            </w:r>
            <w:r w:rsidR="00161C77">
              <w:rPr>
                <w:rFonts w:ascii="Sakkal Majalla" w:hAnsi="Sakkal Majalla" w:cs="Sakkal Majalla" w:hint="cs"/>
                <w:color w:val="000000"/>
                <w:sz w:val="28"/>
                <w:szCs w:val="28"/>
                <w:rtl/>
              </w:rPr>
              <w:t xml:space="preserve"> </w:t>
            </w:r>
            <w:r w:rsidR="00161C77" w:rsidRPr="00161C77">
              <w:rPr>
                <w:rFonts w:ascii="Sakkal Majalla" w:hAnsi="Sakkal Majalla" w:cs="Sakkal Majalla" w:hint="cs"/>
                <w:color w:val="000000"/>
                <w:sz w:val="28"/>
                <w:szCs w:val="28"/>
                <w:highlight w:val="yellow"/>
                <w:rtl/>
              </w:rPr>
              <w:t>جدول</w:t>
            </w:r>
            <w:proofErr w:type="gramEnd"/>
            <w:r w:rsidR="00161C77" w:rsidRPr="00161C77">
              <w:rPr>
                <w:rFonts w:ascii="Sakkal Majalla" w:hAnsi="Sakkal Majalla" w:cs="Sakkal Majalla" w:hint="cs"/>
                <w:color w:val="000000"/>
                <w:sz w:val="28"/>
                <w:szCs w:val="28"/>
                <w:highlight w:val="yellow"/>
                <w:rtl/>
              </w:rPr>
              <w:t xml:space="preserve"> المقارنة المرجعية</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55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265D12" w:rsidRPr="00877DDE" w:rsidRDefault="00265D12" w:rsidP="00265D12">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المؤسسة التعليمية سياسات تحدد ما يُعترف به كبحث علمي بشكل يتوافق مع المعايير العالمية. (ويشمل ذلك عادة كلاً من البحوث الذاتية والأنشطة البحثية المدعومة، على أن تتسم هذه البحوث بالأصالة والابتكار، ويتم تحكيمها بشكل مستقل من قبل نظراء في التخصص، وأن تنشر في وسائل نشر معروفة دولياً في مجال التخصص).</w:t>
            </w:r>
          </w:p>
        </w:tc>
        <w:tc>
          <w:tcPr>
            <w:tcW w:w="14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161C77" w:rsidP="00265D12">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لا ينطبق </w:t>
            </w:r>
            <w:r w:rsidR="00265D12">
              <w:rPr>
                <w:rFonts w:ascii="Sakkal Majalla" w:hAnsi="Sakkal Majalla" w:cs="Sakkal Majalla"/>
                <w:color w:val="000000"/>
                <w:sz w:val="28"/>
                <w:szCs w:val="28"/>
                <w:rtl/>
              </w:rPr>
              <w:t>ـ</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265D12" w:rsidRPr="00877DDE" w:rsidRDefault="00265D12" w:rsidP="00265D12">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 xml:space="preserve">تنشر المؤسسة </w:t>
            </w:r>
            <w:proofErr w:type="gramStart"/>
            <w:r w:rsidR="00161C77" w:rsidRPr="00877DDE">
              <w:rPr>
                <w:rFonts w:ascii="Sakkal Majalla" w:eastAsia="Times New Roman" w:hAnsi="Sakkal Majalla" w:cs="Sakkal Majalla" w:hint="cs"/>
                <w:color w:val="000000"/>
                <w:sz w:val="28"/>
                <w:szCs w:val="28"/>
                <w:rtl/>
              </w:rPr>
              <w:t>التعليمية</w:t>
            </w:r>
            <w:r w:rsidRPr="00877DDE">
              <w:rPr>
                <w:rFonts w:ascii="Sakkal Majalla" w:eastAsia="Times New Roman" w:hAnsi="Sakkal Majalla" w:cs="Sakkal Majalla"/>
                <w:color w:val="000000"/>
                <w:sz w:val="28"/>
                <w:szCs w:val="28"/>
                <w:rtl/>
              </w:rPr>
              <w:t xml:space="preserve">  تقارير</w:t>
            </w:r>
            <w:proofErr w:type="gramEnd"/>
            <w:r w:rsidRPr="00877DDE">
              <w:rPr>
                <w:rFonts w:ascii="Sakkal Majalla" w:eastAsia="Times New Roman" w:hAnsi="Sakkal Majalla" w:cs="Sakkal Majalla"/>
                <w:color w:val="000000"/>
                <w:sz w:val="28"/>
                <w:szCs w:val="28"/>
                <w:rtl/>
              </w:rPr>
              <w:t xml:space="preserve"> سنوية حول أدائها في مجال البحث العلمي، كما يتم الاحتفاظ بتقارير حول الأنشطة البحثية للأفراد والأقسام والكليات</w:t>
            </w:r>
          </w:p>
        </w:tc>
        <w:tc>
          <w:tcPr>
            <w:tcW w:w="14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tl/>
              </w:rPr>
            </w:pPr>
            <w:r>
              <w:rPr>
                <w:rFonts w:ascii="Sakkal Majalla" w:hAnsi="Sakkal Majalla" w:cs="Sakkal Majalla"/>
                <w:color w:val="000000"/>
                <w:sz w:val="28"/>
                <w:szCs w:val="28"/>
                <w:rtl/>
              </w:rPr>
              <w:t>ـ</w:t>
            </w:r>
            <w:r w:rsidR="00161C77">
              <w:rPr>
                <w:rFonts w:ascii="Sakkal Majalla" w:hAnsi="Sakkal Majalla" w:cs="Sakkal Majalla" w:hint="cs"/>
                <w:color w:val="000000"/>
                <w:sz w:val="28"/>
                <w:szCs w:val="28"/>
                <w:rtl/>
              </w:rPr>
              <w:t xml:space="preserve">صفر </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265D12" w:rsidRPr="00877DDE" w:rsidRDefault="00265D12" w:rsidP="00265D12">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تشجع المؤسسة التعليمية التعاونَ مع القطاع الصناعي، وهيئات البحث العلمي الأخرى، وتشمل صور</w:t>
            </w:r>
            <w:r w:rsidR="00161C77">
              <w:rPr>
                <w:rFonts w:ascii="Sakkal Majalla" w:eastAsia="Times New Roman" w:hAnsi="Sakkal Majalla" w:cs="Sakkal Majalla" w:hint="cs"/>
                <w:color w:val="000000"/>
                <w:sz w:val="28"/>
                <w:szCs w:val="28"/>
                <w:rtl/>
              </w:rPr>
              <w:t xml:space="preserve"> </w:t>
            </w:r>
            <w:r w:rsidRPr="00877DDE">
              <w:rPr>
                <w:rFonts w:ascii="Sakkal Majalla" w:eastAsia="Times New Roman" w:hAnsi="Sakkal Majalla" w:cs="Sakkal Majalla"/>
                <w:color w:val="000000"/>
                <w:sz w:val="28"/>
                <w:szCs w:val="28"/>
                <w:rtl/>
              </w:rPr>
              <w:t xml:space="preserve">التعاون هذه أموراً مثل: المشروعات البحثية </w:t>
            </w:r>
            <w:r w:rsidRPr="00877DDE">
              <w:rPr>
                <w:rFonts w:ascii="Sakkal Majalla" w:eastAsia="Times New Roman" w:hAnsi="Sakkal Majalla" w:cs="Sakkal Majalla"/>
                <w:color w:val="000000"/>
                <w:sz w:val="28"/>
                <w:szCs w:val="28"/>
                <w:rtl/>
              </w:rPr>
              <w:lastRenderedPageBreak/>
              <w:t>المشتركة، والاستخدام المشترك للمعدات والأجهزة، والاستراتيجيات التعاونية للتطوير.</w:t>
            </w:r>
          </w:p>
        </w:tc>
        <w:tc>
          <w:tcPr>
            <w:tcW w:w="14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lastRenderedPageBreak/>
              <w:t>3</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4D6BAF" w:rsidP="00161C77">
            <w:pPr>
              <w:bidi w:val="0"/>
              <w:rPr>
                <w:rFonts w:ascii="Sakkal Majalla" w:hAnsi="Sakkal Majalla" w:cs="Sakkal Majalla"/>
                <w:color w:val="000000"/>
                <w:sz w:val="28"/>
                <w:szCs w:val="28"/>
              </w:rPr>
            </w:pPr>
            <w:r>
              <w:rPr>
                <w:rFonts w:ascii="Sakkal Majalla" w:hAnsi="Sakkal Majalla" w:cs="Sakkal Majalla"/>
                <w:color w:val="000000"/>
                <w:sz w:val="28"/>
                <w:szCs w:val="28"/>
              </w:rPr>
              <w:t xml:space="preserve">3 </w:t>
            </w:r>
          </w:p>
          <w:p w:rsidR="004D6BAF" w:rsidRDefault="004D6BAF" w:rsidP="004D6BAF">
            <w:pPr>
              <w:bidi w:val="0"/>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اتفاقيات مع وزارة الحج </w:t>
            </w:r>
            <w:r>
              <w:rPr>
                <w:rFonts w:ascii="Sakkal Majalla" w:hAnsi="Sakkal Majalla" w:cs="Sakkal Majalla" w:hint="cs"/>
                <w:color w:val="000000"/>
                <w:sz w:val="28"/>
                <w:szCs w:val="28"/>
                <w:rtl/>
              </w:rPr>
              <w:lastRenderedPageBreak/>
              <w:t xml:space="preserve">النقابة العامة </w:t>
            </w:r>
          </w:p>
          <w:p w:rsidR="004D6BAF" w:rsidRDefault="004D6BAF" w:rsidP="004D6BAF">
            <w:pPr>
              <w:bidi w:val="0"/>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20 جهة </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265D12" w:rsidRPr="00877DDE" w:rsidRDefault="00265D12" w:rsidP="00265D12">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توجد لدى المؤسسة التعليمية آليات لدعم المشاركة والتعاون مع الجامعات وشبكات البحث العلمي على مستوى العالم.</w:t>
            </w:r>
          </w:p>
        </w:tc>
        <w:tc>
          <w:tcPr>
            <w:tcW w:w="14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r w:rsidR="004D6BAF">
              <w:rPr>
                <w:rFonts w:ascii="Sakkal Majalla" w:hAnsi="Sakkal Majalla" w:cs="Sakkal Majalla" w:hint="cs"/>
                <w:color w:val="000000"/>
                <w:sz w:val="28"/>
                <w:szCs w:val="28"/>
                <w:rtl/>
              </w:rPr>
              <w:t>صفر</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265D12" w:rsidRPr="00877DDE" w:rsidRDefault="00265D12" w:rsidP="00265D12">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تتوفر لدى المؤسسة التعليمية سياسات محددة تختص بإنشاء معاهد أو مراكز للبحوث، ومساءلتها، إضافة إلى إجراءات المراجعة الدورية لهذه المعاهد أو المراكز</w:t>
            </w:r>
          </w:p>
        </w:tc>
        <w:tc>
          <w:tcPr>
            <w:tcW w:w="14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r w:rsidR="004D6BAF">
              <w:rPr>
                <w:rFonts w:ascii="Sakkal Majalla" w:hAnsi="Sakkal Majalla" w:cs="Sakkal Majalla"/>
                <w:color w:val="000000"/>
                <w:sz w:val="28"/>
                <w:szCs w:val="28"/>
              </w:rPr>
              <w:t xml:space="preserve">3  </w:t>
            </w:r>
          </w:p>
          <w:p w:rsidR="004D6BAF" w:rsidRDefault="004D6BAF" w:rsidP="004D6BAF">
            <w:pPr>
              <w:bidi w:val="0"/>
              <w:jc w:val="center"/>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برامج الاعداد للحاضنات </w:t>
            </w:r>
            <w:proofErr w:type="gramStart"/>
            <w:r>
              <w:rPr>
                <w:rFonts w:ascii="Sakkal Majalla" w:hAnsi="Sakkal Majalla" w:cs="Sakkal Majalla" w:hint="cs"/>
                <w:color w:val="000000"/>
                <w:sz w:val="28"/>
                <w:szCs w:val="28"/>
                <w:rtl/>
              </w:rPr>
              <w:t>و المسرعات</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265D12" w:rsidRPr="00877DDE" w:rsidRDefault="00265D12" w:rsidP="00265D12">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 xml:space="preserve">وجود معاهد أو مراكز للبحوث لا يحد من النشاطاتِ البحثية التي يقوم بها الباحثون الآخرون </w:t>
            </w:r>
            <w:proofErr w:type="gramStart"/>
            <w:r w:rsidRPr="00877DDE">
              <w:rPr>
                <w:rFonts w:ascii="Sakkal Majalla" w:eastAsia="Times New Roman" w:hAnsi="Sakkal Majalla" w:cs="Sakkal Majalla"/>
                <w:color w:val="000000"/>
                <w:sz w:val="28"/>
                <w:szCs w:val="28"/>
                <w:rtl/>
              </w:rPr>
              <w:t>في  المؤسسة</w:t>
            </w:r>
            <w:proofErr w:type="gramEnd"/>
            <w:r w:rsidRPr="00877DDE">
              <w:rPr>
                <w:rFonts w:ascii="Sakkal Majalla" w:eastAsia="Times New Roman" w:hAnsi="Sakkal Majalla" w:cs="Sakkal Majalla"/>
                <w:color w:val="000000"/>
                <w:sz w:val="28"/>
                <w:szCs w:val="28"/>
                <w:rtl/>
              </w:rPr>
              <w:t xml:space="preserve"> التعليمية ممن ليس لهم علاقة مباشرة بهذه المعاهد والمراكز.</w:t>
            </w:r>
          </w:p>
        </w:tc>
        <w:tc>
          <w:tcPr>
            <w:tcW w:w="14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r w:rsidR="004D6BAF">
              <w:rPr>
                <w:rFonts w:ascii="Sakkal Majalla" w:hAnsi="Sakkal Majalla" w:cs="Sakkal Majalla" w:hint="cs"/>
                <w:color w:val="000000"/>
                <w:sz w:val="28"/>
                <w:szCs w:val="28"/>
                <w:rtl/>
              </w:rPr>
              <w:t xml:space="preserve">4 لا </w:t>
            </w:r>
            <w:proofErr w:type="gramStart"/>
            <w:r w:rsidR="004D6BAF">
              <w:rPr>
                <w:rFonts w:ascii="Sakkal Majalla" w:hAnsi="Sakkal Majalla" w:cs="Sakkal Majalla" w:hint="cs"/>
                <w:color w:val="000000"/>
                <w:sz w:val="28"/>
                <w:szCs w:val="28"/>
                <w:rtl/>
              </w:rPr>
              <w:t>توجد  قوانين</w:t>
            </w:r>
            <w:proofErr w:type="gramEnd"/>
            <w:r w:rsidR="004D6BAF">
              <w:rPr>
                <w:rFonts w:ascii="Sakkal Majalla" w:hAnsi="Sakkal Majalla" w:cs="Sakkal Majalla" w:hint="cs"/>
                <w:color w:val="000000"/>
                <w:sz w:val="28"/>
                <w:szCs w:val="28"/>
                <w:rtl/>
              </w:rPr>
              <w:t xml:space="preserve"> حاكمة </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265D12" w:rsidRPr="00877DDE" w:rsidRDefault="00265D12" w:rsidP="00265D12">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lastRenderedPageBreak/>
              <w:t xml:space="preserve">توجد </w:t>
            </w:r>
            <w:proofErr w:type="gramStart"/>
            <w:r w:rsidRPr="00877DDE">
              <w:rPr>
                <w:rFonts w:ascii="Sakkal Majalla" w:eastAsia="Times New Roman" w:hAnsi="Sakkal Majalla" w:cs="Sakkal Majalla"/>
                <w:color w:val="000000"/>
                <w:sz w:val="28"/>
                <w:szCs w:val="28"/>
                <w:rtl/>
              </w:rPr>
              <w:t>في  المؤسسة</w:t>
            </w:r>
            <w:proofErr w:type="gramEnd"/>
            <w:r w:rsidRPr="00877DDE">
              <w:rPr>
                <w:rFonts w:ascii="Sakkal Majalla" w:eastAsia="Times New Roman" w:hAnsi="Sakkal Majalla" w:cs="Sakkal Majalla"/>
                <w:color w:val="000000"/>
                <w:sz w:val="28"/>
                <w:szCs w:val="28"/>
                <w:rtl/>
              </w:rPr>
              <w:t xml:space="preserve"> التعليمية لجنة رفيعة المستوى لمتابعة الالتزام بالمعايير الأخلاقية، وللموافقة على المشروعات البحثية التي قد يكون لها تأثير محتمل على قضايا أخلاقية.</w:t>
            </w:r>
          </w:p>
        </w:tc>
        <w:tc>
          <w:tcPr>
            <w:tcW w:w="14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275"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4D6BAF" w:rsidP="00265D12">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لا تنطبق </w:t>
            </w:r>
            <w:r w:rsidR="00265D12">
              <w:rPr>
                <w:rFonts w:ascii="Sakkal Majalla" w:hAnsi="Sakkal Majalla" w:cs="Sakkal Majalla"/>
                <w:color w:val="000000"/>
                <w:sz w:val="28"/>
                <w:szCs w:val="28"/>
                <w:rtl/>
              </w:rPr>
              <w:t>ـ</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265D12" w:rsidRPr="00877DDE" w:rsidRDefault="00265D12" w:rsidP="00265D12">
            <w:pPr>
              <w:spacing w:after="0" w:line="240" w:lineRule="auto"/>
              <w:rPr>
                <w:rFonts w:ascii="Sakkal Majalla" w:eastAsia="Times New Roman" w:hAnsi="Sakkal Majalla" w:cs="Sakkal Majalla"/>
                <w:color w:val="000000"/>
                <w:sz w:val="28"/>
                <w:szCs w:val="28"/>
              </w:rPr>
            </w:pPr>
            <w:proofErr w:type="gramStart"/>
            <w:r w:rsidRPr="00877DDE">
              <w:rPr>
                <w:rFonts w:ascii="Sakkal Majalla" w:eastAsia="Times New Roman" w:hAnsi="Sakkal Majalla" w:cs="Sakkal Majalla"/>
                <w:color w:val="000000"/>
                <w:sz w:val="28"/>
                <w:szCs w:val="28"/>
                <w:rtl/>
              </w:rPr>
              <w:t>تخصص  المؤسسة</w:t>
            </w:r>
            <w:proofErr w:type="gramEnd"/>
            <w:r w:rsidRPr="00877DDE">
              <w:rPr>
                <w:rFonts w:ascii="Sakkal Majalla" w:eastAsia="Times New Roman" w:hAnsi="Sakkal Majalla" w:cs="Sakkal Majalla"/>
                <w:color w:val="000000"/>
                <w:sz w:val="28"/>
                <w:szCs w:val="28"/>
                <w:rtl/>
              </w:rPr>
              <w:t xml:space="preserve"> التعليمية ميزانية كافية تمكن من تحقيق خطتها البحثية.</w:t>
            </w:r>
          </w:p>
        </w:tc>
        <w:tc>
          <w:tcPr>
            <w:tcW w:w="14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4D6BAF" w:rsidRDefault="004D6BAF" w:rsidP="004D6BAF">
            <w:pPr>
              <w:bidi w:val="0"/>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 لا تنطبق </w:t>
            </w:r>
          </w:p>
          <w:p w:rsidR="00265D12" w:rsidRDefault="004D6BAF" w:rsidP="004D6BAF">
            <w:pPr>
              <w:bidi w:val="0"/>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 </w:t>
            </w:r>
            <w:r w:rsidR="00265D12">
              <w:rPr>
                <w:rFonts w:ascii="Sakkal Majalla" w:hAnsi="Sakkal Majalla" w:cs="Sakkal Majalla"/>
                <w:color w:val="000000"/>
                <w:sz w:val="28"/>
                <w:szCs w:val="28"/>
                <w:rtl/>
              </w:rPr>
              <w:t>ـ</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65D12" w:rsidRDefault="00265D12" w:rsidP="00265D12">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265D12" w:rsidRPr="00877DDE" w:rsidTr="00265D12">
        <w:trPr>
          <w:trHeight w:val="435"/>
        </w:trPr>
        <w:tc>
          <w:tcPr>
            <w:tcW w:w="5856"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265D12" w:rsidRDefault="00265D12" w:rsidP="00265D12">
            <w:pPr>
              <w:spacing w:after="0"/>
              <w:jc w:val="center"/>
              <w:rPr>
                <w:rFonts w:ascii="Sakkal Majalla" w:hAnsi="Sakkal Majalla" w:cs="Sakkal Majalla"/>
                <w:color w:val="000000"/>
                <w:sz w:val="28"/>
                <w:szCs w:val="28"/>
              </w:rPr>
            </w:pPr>
            <w:r>
              <w:rPr>
                <w:rFonts w:ascii="Sakkal Majalla" w:hAnsi="Sakkal Majalla" w:cs="Sakkal Majalla"/>
                <w:color w:val="000000"/>
                <w:sz w:val="28"/>
                <w:szCs w:val="28"/>
                <w:rtl/>
              </w:rPr>
              <w:t>السياسات المؤسسية في البحث العلمي</w:t>
            </w:r>
          </w:p>
        </w:tc>
        <w:tc>
          <w:tcPr>
            <w:tcW w:w="141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265D12" w:rsidRPr="001A4A81" w:rsidRDefault="00265D12" w:rsidP="00265D12">
            <w:pPr>
              <w:bidi w:val="0"/>
              <w:spacing w:after="0"/>
              <w:jc w:val="center"/>
              <w:rPr>
                <w:rFonts w:ascii="Sakkal Majalla" w:hAnsi="Sakkal Majalla" w:cs="Sakkal Majalla"/>
                <w:color w:val="000000"/>
                <w:sz w:val="32"/>
                <w:szCs w:val="32"/>
                <w:rtl/>
              </w:rPr>
            </w:pPr>
            <w:r w:rsidRPr="001A4A81">
              <w:rPr>
                <w:rFonts w:ascii="Sakkal Majalla" w:hAnsi="Sakkal Majalla" w:cs="Sakkal Majalla"/>
                <w:color w:val="000000"/>
                <w:sz w:val="32"/>
                <w:szCs w:val="32"/>
              </w:rPr>
              <w:t>2.4</w:t>
            </w: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265D12" w:rsidRPr="001A4A81" w:rsidRDefault="00265D12" w:rsidP="00265D12">
            <w:pPr>
              <w:bidi w:val="0"/>
              <w:spacing w:after="0"/>
              <w:jc w:val="center"/>
              <w:rPr>
                <w:rFonts w:ascii="Sakkal Majalla" w:hAnsi="Sakkal Majalla" w:cs="Sakkal Majalla"/>
                <w:color w:val="000000"/>
                <w:sz w:val="32"/>
                <w:szCs w:val="32"/>
              </w:rPr>
            </w:pPr>
            <w:r w:rsidRPr="001A4A81">
              <w:rPr>
                <w:rFonts w:ascii="Sakkal Majalla" w:hAnsi="Sakkal Majalla" w:cs="Sakkal Majalla"/>
                <w:color w:val="000000"/>
                <w:sz w:val="32"/>
                <w:szCs w:val="32"/>
              </w:rPr>
              <w:t>2.1</w:t>
            </w: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265D12" w:rsidRPr="001A4A81" w:rsidRDefault="00265D12" w:rsidP="00265D12">
            <w:pPr>
              <w:bidi w:val="0"/>
              <w:spacing w:after="0"/>
              <w:jc w:val="center"/>
              <w:rPr>
                <w:rFonts w:ascii="Sakkal Majalla" w:hAnsi="Sakkal Majalla" w:cs="Sakkal Majalla"/>
                <w:color w:val="000000"/>
                <w:sz w:val="32"/>
                <w:szCs w:val="32"/>
              </w:rPr>
            </w:pPr>
            <w:r w:rsidRPr="001A4A81">
              <w:rPr>
                <w:rFonts w:ascii="Sakkal Majalla" w:hAnsi="Sakkal Majalla" w:cs="Sakkal Majalla"/>
                <w:color w:val="000000"/>
                <w:sz w:val="32"/>
                <w:szCs w:val="32"/>
              </w:rPr>
              <w:t>3.3</w:t>
            </w:r>
          </w:p>
        </w:tc>
        <w:tc>
          <w:tcPr>
            <w:tcW w:w="1275"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265D12" w:rsidRDefault="005928B7" w:rsidP="005928B7">
            <w:pPr>
              <w:bidi w:val="0"/>
              <w:spacing w:after="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265D12" w:rsidRDefault="00265D12" w:rsidP="005928B7">
            <w:pPr>
              <w:bidi w:val="0"/>
              <w:spacing w:after="0"/>
              <w:jc w:val="center"/>
              <w:rPr>
                <w:rFonts w:ascii="Sakkal Majalla" w:hAnsi="Sakkal Majalla" w:cs="Sakkal Majalla"/>
                <w:color w:val="000000"/>
              </w:rPr>
            </w:pPr>
            <w:r w:rsidRPr="005928B7">
              <w:rPr>
                <w:rFonts w:ascii="Sakkal Majalla" w:hAnsi="Sakkal Majalla" w:cs="Sakkal Majalla"/>
                <w:color w:val="000000"/>
                <w:sz w:val="32"/>
                <w:szCs w:val="32"/>
              </w:rPr>
              <w:t>1.9</w:t>
            </w:r>
          </w:p>
        </w:tc>
        <w:tc>
          <w:tcPr>
            <w:tcW w:w="155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265D12" w:rsidRPr="001A4A81" w:rsidRDefault="00265D12" w:rsidP="00265D12">
            <w:pPr>
              <w:bidi w:val="0"/>
              <w:spacing w:after="0"/>
              <w:jc w:val="center"/>
              <w:rPr>
                <w:rFonts w:ascii="Sakkal Majalla" w:hAnsi="Sakkal Majalla" w:cs="Sakkal Majalla"/>
                <w:color w:val="000000"/>
                <w:sz w:val="32"/>
                <w:szCs w:val="32"/>
              </w:rPr>
            </w:pPr>
            <w:r w:rsidRPr="001A4A81">
              <w:rPr>
                <w:rFonts w:ascii="Sakkal Majalla" w:hAnsi="Sakkal Majalla" w:cs="Sakkal Majalla"/>
                <w:color w:val="000000"/>
                <w:sz w:val="32"/>
                <w:szCs w:val="32"/>
              </w:rPr>
              <w:t>0</w:t>
            </w:r>
          </w:p>
        </w:tc>
      </w:tr>
      <w:tr w:rsidR="0093249F" w:rsidRPr="00877DDE" w:rsidTr="004C0029">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 xml:space="preserve">تم تحديد التوقعات المتعلقة بإسهامات هيئة التدريس في الأنشطة البحثية والعلمية بوضوح، ويعتبر أداؤهم، مقارنة بتلك التوقعات، ضمن محكات تقويم الأداء والترقية. (بالنسبة للجامعات، تتطلب هذه </w:t>
            </w:r>
            <w:proofErr w:type="spellStart"/>
            <w:r w:rsidRPr="00877DDE">
              <w:rPr>
                <w:rFonts w:ascii="Sakkal Majalla" w:eastAsia="Times New Roman" w:hAnsi="Sakkal Majalla" w:cs="Sakkal Majalla"/>
                <w:color w:val="000000"/>
                <w:sz w:val="28"/>
                <w:szCs w:val="28"/>
                <w:rtl/>
              </w:rPr>
              <w:t>المحكات</w:t>
            </w:r>
            <w:proofErr w:type="spellEnd"/>
            <w:r w:rsidRPr="00877DDE">
              <w:rPr>
                <w:rFonts w:ascii="Sakkal Majalla" w:eastAsia="Times New Roman" w:hAnsi="Sakkal Majalla" w:cs="Sakkal Majalla"/>
                <w:color w:val="000000"/>
                <w:sz w:val="28"/>
                <w:szCs w:val="28"/>
                <w:rtl/>
              </w:rPr>
              <w:t xml:space="preserve"> من كل أعضاء هيئة التدريس، العاملين بالمؤسسة التعليمية بنظام الدوام الكامل، المشاركة في البحث العلمي أو أي شكل آخر مناسب من أشكال النشاط العلمي أو كليهما، كحد أدنى</w:t>
            </w:r>
            <w:proofErr w:type="gramStart"/>
            <w:r w:rsidRPr="00877DDE">
              <w:rPr>
                <w:rFonts w:ascii="Sakkal Majalla" w:eastAsia="Times New Roman" w:hAnsi="Sakkal Majalla" w:cs="Sakkal Majalla"/>
                <w:color w:val="000000"/>
                <w:sz w:val="28"/>
                <w:szCs w:val="28"/>
                <w:rtl/>
              </w:rPr>
              <w:t>) .</w:t>
            </w:r>
            <w:proofErr w:type="gramEnd"/>
          </w:p>
        </w:tc>
        <w:tc>
          <w:tcPr>
            <w:tcW w:w="141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5" w:type="dxa"/>
            <w:tcBorders>
              <w:top w:val="single" w:sz="4" w:space="0" w:color="auto"/>
              <w:left w:val="single" w:sz="4" w:space="0" w:color="auto"/>
              <w:bottom w:val="single" w:sz="4" w:space="0" w:color="auto"/>
              <w:right w:val="single" w:sz="4" w:space="0" w:color="auto"/>
            </w:tcBorders>
            <w:shd w:val="clear" w:color="000000" w:fill="FFE699"/>
            <w:noWrap/>
            <w:vAlign w:val="center"/>
          </w:tcPr>
          <w:p w:rsidR="0093249F" w:rsidRDefault="00BB14DA" w:rsidP="0093249F">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3 قاعدة بيانات للتقديم </w:t>
            </w:r>
          </w:p>
        </w:tc>
        <w:tc>
          <w:tcPr>
            <w:tcW w:w="1701" w:type="dxa"/>
            <w:tcBorders>
              <w:top w:val="single" w:sz="4" w:space="0" w:color="auto"/>
              <w:left w:val="single" w:sz="4" w:space="0" w:color="auto"/>
              <w:bottom w:val="single" w:sz="4" w:space="0" w:color="auto"/>
              <w:right w:val="single" w:sz="4" w:space="0" w:color="auto"/>
            </w:tcBorders>
            <w:shd w:val="clear" w:color="000000" w:fill="FFE699"/>
            <w:noWrap/>
            <w:vAlign w:val="bottom"/>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4C0029">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 xml:space="preserve">تقدم المؤسسة التعليمية الدعم لهيئة التدريس الجدد (ذوي الرتب الأقل علمياً) لمساعدتهم في تطوير برامجهم البحثية من خلال آليات متنوعة مثل </w:t>
            </w:r>
            <w:r w:rsidRPr="00877DDE">
              <w:rPr>
                <w:rFonts w:ascii="Sakkal Majalla" w:eastAsia="Times New Roman" w:hAnsi="Sakkal Majalla" w:cs="Sakkal Majalla"/>
                <w:color w:val="000000"/>
                <w:sz w:val="28"/>
                <w:szCs w:val="28"/>
                <w:rtl/>
              </w:rPr>
              <w:lastRenderedPageBreak/>
              <w:t>توفير التوجيه الشخصي لهم عن طريق زملائهم من هيئة التدريس المتمرسين، وإشراكهم في الفرق البحثية، ومساعدتهم في تطوير مشروعاتهم البحثية، وتقديم الدعم المالي اللازم للبدء في مشروعات بحثية جديدة.</w:t>
            </w:r>
          </w:p>
        </w:tc>
        <w:tc>
          <w:tcPr>
            <w:tcW w:w="141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FFE699"/>
            <w:noWrap/>
            <w:vAlign w:val="center"/>
          </w:tcPr>
          <w:p w:rsidR="00BB14DA" w:rsidRDefault="00BB14DA" w:rsidP="0093249F">
            <w:pPr>
              <w:bidi w:val="0"/>
              <w:jc w:val="center"/>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3 </w:t>
            </w:r>
          </w:p>
          <w:p w:rsidR="00BB14DA" w:rsidRDefault="00BB14DA" w:rsidP="00BB14DA">
            <w:pPr>
              <w:bidi w:val="0"/>
              <w:jc w:val="center"/>
              <w:rPr>
                <w:rFonts w:ascii="Sakkal Majalla" w:hAnsi="Sakkal Majalla" w:cs="Sakkal Majalla"/>
                <w:color w:val="000000"/>
                <w:sz w:val="28"/>
                <w:szCs w:val="28"/>
                <w:rtl/>
              </w:rPr>
            </w:pPr>
            <w:proofErr w:type="spellStart"/>
            <w:r>
              <w:rPr>
                <w:rFonts w:ascii="Sakkal Majalla" w:hAnsi="Sakkal Majalla" w:cs="Sakkal Majalla" w:hint="cs"/>
                <w:color w:val="000000"/>
                <w:sz w:val="28"/>
                <w:szCs w:val="28"/>
                <w:rtl/>
              </w:rPr>
              <w:lastRenderedPageBreak/>
              <w:t>الهاكثون</w:t>
            </w:r>
            <w:proofErr w:type="spellEnd"/>
            <w:r>
              <w:rPr>
                <w:rFonts w:ascii="Sakkal Majalla" w:hAnsi="Sakkal Majalla" w:cs="Sakkal Majalla" w:hint="cs"/>
                <w:color w:val="000000"/>
                <w:sz w:val="28"/>
                <w:szCs w:val="28"/>
                <w:rtl/>
              </w:rPr>
              <w:t xml:space="preserve"> </w:t>
            </w:r>
          </w:p>
          <w:p w:rsidR="00BB14DA" w:rsidRDefault="00BB14DA" w:rsidP="00BB14DA">
            <w:pPr>
              <w:bidi w:val="0"/>
              <w:jc w:val="center"/>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الاعداد للحاضنة </w:t>
            </w:r>
          </w:p>
          <w:p w:rsidR="0093249F" w:rsidRDefault="00BB14DA" w:rsidP="00BB14DA">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المسابقات </w:t>
            </w:r>
            <w:r w:rsidR="0093249F">
              <w:rPr>
                <w:rFonts w:ascii="Sakkal Majalla" w:hAnsi="Sakkal Majalla" w:cs="Sakkal Majalla"/>
                <w:color w:val="000000"/>
                <w:sz w:val="28"/>
                <w:szCs w:val="28"/>
                <w:rtl/>
              </w:rPr>
              <w:t>ـ</w:t>
            </w:r>
          </w:p>
        </w:tc>
        <w:tc>
          <w:tcPr>
            <w:tcW w:w="1701" w:type="dxa"/>
            <w:tcBorders>
              <w:top w:val="single" w:sz="4" w:space="0" w:color="auto"/>
              <w:left w:val="single" w:sz="4" w:space="0" w:color="auto"/>
              <w:bottom w:val="single" w:sz="4" w:space="0" w:color="auto"/>
              <w:right w:val="single" w:sz="4" w:space="0" w:color="auto"/>
            </w:tcBorders>
            <w:shd w:val="clear" w:color="000000" w:fill="FFE699"/>
            <w:noWrap/>
            <w:vAlign w:val="bottom"/>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4C0029">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تتاح للباحثين من طلبة الدراسات العليا فرص المشاركة في المشروعات البحثية المشتركة.</w:t>
            </w:r>
          </w:p>
        </w:tc>
        <w:tc>
          <w:tcPr>
            <w:tcW w:w="141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5" w:type="dxa"/>
            <w:tcBorders>
              <w:top w:val="single" w:sz="4" w:space="0" w:color="auto"/>
              <w:left w:val="single" w:sz="4" w:space="0" w:color="auto"/>
              <w:bottom w:val="single" w:sz="4" w:space="0" w:color="auto"/>
              <w:right w:val="single" w:sz="4" w:space="0" w:color="auto"/>
            </w:tcBorders>
            <w:shd w:val="clear" w:color="000000" w:fill="FFE699"/>
            <w:noWrap/>
            <w:vAlign w:val="center"/>
          </w:tcPr>
          <w:p w:rsidR="0093249F" w:rsidRDefault="00BB14DA" w:rsidP="0093249F">
            <w:pPr>
              <w:bidi w:val="0"/>
              <w:jc w:val="center"/>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لا ينطبق </w:t>
            </w:r>
          </w:p>
        </w:tc>
        <w:tc>
          <w:tcPr>
            <w:tcW w:w="1701" w:type="dxa"/>
            <w:tcBorders>
              <w:top w:val="single" w:sz="4" w:space="0" w:color="auto"/>
              <w:left w:val="single" w:sz="4" w:space="0" w:color="auto"/>
              <w:bottom w:val="single" w:sz="4" w:space="0" w:color="auto"/>
              <w:right w:val="single" w:sz="4" w:space="0" w:color="auto"/>
            </w:tcBorders>
            <w:shd w:val="clear" w:color="000000" w:fill="FFE699"/>
            <w:noWrap/>
            <w:vAlign w:val="bottom"/>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4C0029">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يتم الاعتراف بشكل مناسب وكامل بإسهامات طلبة الدراسات العليا في المشروعات البحثية المشتركة، وتذكر أسماؤهم في التقارير والأعمال المنشورة ضمن أسماء المؤلفين في حالة وجود إسهامات واضحة لهم.</w:t>
            </w:r>
          </w:p>
        </w:tc>
        <w:tc>
          <w:tcPr>
            <w:tcW w:w="141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5</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5" w:type="dxa"/>
            <w:tcBorders>
              <w:top w:val="single" w:sz="4" w:space="0" w:color="auto"/>
              <w:left w:val="single" w:sz="4" w:space="0" w:color="auto"/>
              <w:bottom w:val="single" w:sz="4" w:space="0" w:color="auto"/>
              <w:right w:val="single" w:sz="4" w:space="0" w:color="auto"/>
            </w:tcBorders>
            <w:shd w:val="clear" w:color="000000" w:fill="FFE699"/>
            <w:noWrap/>
            <w:vAlign w:val="center"/>
          </w:tcPr>
          <w:p w:rsidR="0093249F" w:rsidRDefault="00BB14DA" w:rsidP="0093249F">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t>لا ينطبق</w:t>
            </w:r>
          </w:p>
        </w:tc>
        <w:tc>
          <w:tcPr>
            <w:tcW w:w="1701" w:type="dxa"/>
            <w:tcBorders>
              <w:top w:val="single" w:sz="4" w:space="0" w:color="auto"/>
              <w:left w:val="single" w:sz="4" w:space="0" w:color="auto"/>
              <w:bottom w:val="single" w:sz="4" w:space="0" w:color="auto"/>
              <w:right w:val="single" w:sz="4" w:space="0" w:color="auto"/>
            </w:tcBorders>
            <w:shd w:val="clear" w:color="000000" w:fill="FFE699"/>
            <w:noWrap/>
            <w:vAlign w:val="bottom"/>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4C0029">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تـُقدم المساعدة لهيئة التدريس للقيام باتفاقيات أبحاث مش</w:t>
            </w:r>
            <w:r>
              <w:rPr>
                <w:rFonts w:ascii="Sakkal Majalla" w:eastAsia="Times New Roman" w:hAnsi="Sakkal Majalla" w:cs="Sakkal Majalla"/>
                <w:color w:val="000000"/>
                <w:sz w:val="28"/>
                <w:szCs w:val="28"/>
                <w:rtl/>
              </w:rPr>
              <w:t xml:space="preserve">تركة مع زملائهم في </w:t>
            </w:r>
            <w:r w:rsidRPr="00877DDE">
              <w:rPr>
                <w:rFonts w:ascii="Sakkal Majalla" w:eastAsia="Times New Roman" w:hAnsi="Sakkal Majalla" w:cs="Sakkal Majalla"/>
                <w:color w:val="000000"/>
                <w:sz w:val="28"/>
                <w:szCs w:val="28"/>
                <w:rtl/>
              </w:rPr>
              <w:t>المؤسسة التعليمية أخرى محلية أو دولية.</w:t>
            </w:r>
          </w:p>
        </w:tc>
        <w:tc>
          <w:tcPr>
            <w:tcW w:w="141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275" w:type="dxa"/>
            <w:tcBorders>
              <w:top w:val="single" w:sz="4" w:space="0" w:color="auto"/>
              <w:left w:val="single" w:sz="4" w:space="0" w:color="auto"/>
              <w:bottom w:val="single" w:sz="4" w:space="0" w:color="auto"/>
              <w:right w:val="single" w:sz="4" w:space="0" w:color="auto"/>
            </w:tcBorders>
            <w:shd w:val="clear" w:color="000000" w:fill="FFE699"/>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r w:rsidR="00BB14DA">
              <w:rPr>
                <w:rFonts w:ascii="Sakkal Majalla" w:hAnsi="Sakkal Majalla" w:cs="Sakkal Majalla"/>
                <w:color w:val="000000"/>
                <w:sz w:val="28"/>
                <w:szCs w:val="28"/>
              </w:rPr>
              <w:t xml:space="preserve">3 </w:t>
            </w:r>
          </w:p>
          <w:p w:rsidR="00BB14DA" w:rsidRDefault="00BB14DA" w:rsidP="00BB14DA">
            <w:pPr>
              <w:bidi w:val="0"/>
              <w:jc w:val="center"/>
              <w:rPr>
                <w:rFonts w:ascii="Sakkal Majalla" w:hAnsi="Sakkal Majalla" w:cs="Sakkal Majalla"/>
                <w:color w:val="000000"/>
                <w:sz w:val="28"/>
                <w:szCs w:val="28"/>
                <w:rtl/>
              </w:rPr>
            </w:pPr>
            <w:r>
              <w:rPr>
                <w:rFonts w:ascii="Sakkal Majalla" w:hAnsi="Sakkal Majalla" w:cs="Sakkal Majalla" w:hint="cs"/>
                <w:color w:val="000000"/>
                <w:sz w:val="28"/>
                <w:szCs w:val="28"/>
                <w:rtl/>
              </w:rPr>
              <w:lastRenderedPageBreak/>
              <w:t xml:space="preserve">الدعم للشركات الناشئة </w:t>
            </w:r>
          </w:p>
        </w:tc>
        <w:tc>
          <w:tcPr>
            <w:tcW w:w="1701" w:type="dxa"/>
            <w:tcBorders>
              <w:top w:val="single" w:sz="4" w:space="0" w:color="auto"/>
              <w:left w:val="single" w:sz="4" w:space="0" w:color="auto"/>
              <w:bottom w:val="single" w:sz="4" w:space="0" w:color="auto"/>
              <w:right w:val="single" w:sz="4" w:space="0" w:color="auto"/>
            </w:tcBorders>
            <w:shd w:val="clear" w:color="000000" w:fill="FFE699"/>
            <w:noWrap/>
            <w:vAlign w:val="bottom"/>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4C0029">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يتم تشجيع هيئة التدريس على أن تتضمن مقرراتـُهم التي يدرسونها المعلوماتِ المتعلقة بأبحاثهم وأنشطتهم العلمية، ذات الصلة بالمقررات التي يدرسونها، بالإضافة إلى التطورات المهمة في مجال تخصصاتهم.</w:t>
            </w:r>
          </w:p>
        </w:tc>
        <w:tc>
          <w:tcPr>
            <w:tcW w:w="141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5" w:type="dxa"/>
            <w:tcBorders>
              <w:top w:val="single" w:sz="4" w:space="0" w:color="auto"/>
              <w:left w:val="single" w:sz="4" w:space="0" w:color="auto"/>
              <w:bottom w:val="single" w:sz="4" w:space="0" w:color="auto"/>
              <w:right w:val="single" w:sz="4" w:space="0" w:color="auto"/>
            </w:tcBorders>
            <w:shd w:val="clear" w:color="000000" w:fill="FFE699"/>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r w:rsidR="00BB14DA">
              <w:rPr>
                <w:rFonts w:ascii="Sakkal Majalla" w:hAnsi="Sakkal Majalla" w:cs="Sakkal Majalla" w:hint="cs"/>
                <w:color w:val="000000"/>
                <w:sz w:val="28"/>
                <w:szCs w:val="28"/>
                <w:rtl/>
              </w:rPr>
              <w:t xml:space="preserve">لا ينطبق </w:t>
            </w:r>
          </w:p>
        </w:tc>
        <w:tc>
          <w:tcPr>
            <w:tcW w:w="1701" w:type="dxa"/>
            <w:tcBorders>
              <w:top w:val="single" w:sz="4" w:space="0" w:color="auto"/>
              <w:left w:val="single" w:sz="4" w:space="0" w:color="auto"/>
              <w:bottom w:val="single" w:sz="4" w:space="0" w:color="auto"/>
              <w:right w:val="single" w:sz="4" w:space="0" w:color="auto"/>
            </w:tcBorders>
            <w:shd w:val="clear" w:color="000000" w:fill="FFE699"/>
            <w:noWrap/>
            <w:vAlign w:val="bottom"/>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55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4C0029">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توجد استراتيجيات لتحديد هيئة التدريس وطلبة الدراسات العليا ذوي الخبرة واستثمار خبراتهم في إجراء البحوث، وتقديم خدمات تطويرية للمجتمع المحلي، وتوفير</w:t>
            </w:r>
            <w:r>
              <w:rPr>
                <w:rFonts w:ascii="Sakkal Majalla" w:eastAsia="Times New Roman" w:hAnsi="Sakkal Majalla" w:cs="Sakkal Majalla" w:hint="cs"/>
                <w:color w:val="000000"/>
                <w:sz w:val="28"/>
                <w:szCs w:val="28"/>
                <w:rtl/>
              </w:rPr>
              <w:t xml:space="preserve"> </w:t>
            </w:r>
            <w:r w:rsidRPr="00877DDE">
              <w:rPr>
                <w:rFonts w:ascii="Sakkal Majalla" w:eastAsia="Times New Roman" w:hAnsi="Sakkal Majalla" w:cs="Sakkal Majalla"/>
                <w:color w:val="000000"/>
                <w:sz w:val="28"/>
                <w:szCs w:val="28"/>
                <w:rtl/>
              </w:rPr>
              <w:t>عائدات مالية للمؤسسة التعليمية</w:t>
            </w:r>
          </w:p>
        </w:tc>
        <w:tc>
          <w:tcPr>
            <w:tcW w:w="141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FFE699"/>
            <w:noWrap/>
            <w:vAlign w:val="center"/>
          </w:tcPr>
          <w:p w:rsidR="0093249F" w:rsidRDefault="00BB14DA" w:rsidP="0093249F">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3 المفاضلة على حسب وجود فريق </w:t>
            </w:r>
            <w:proofErr w:type="gramStart"/>
            <w:r>
              <w:rPr>
                <w:rFonts w:ascii="Sakkal Majalla" w:hAnsi="Sakkal Majalla" w:cs="Sakkal Majalla" w:hint="cs"/>
                <w:color w:val="000000"/>
                <w:sz w:val="28"/>
                <w:szCs w:val="28"/>
                <w:rtl/>
              </w:rPr>
              <w:t>و مجال</w:t>
            </w:r>
            <w:proofErr w:type="gramEnd"/>
            <w:r>
              <w:rPr>
                <w:rFonts w:ascii="Sakkal Majalla" w:hAnsi="Sakkal Majalla" w:cs="Sakkal Majalla" w:hint="cs"/>
                <w:color w:val="000000"/>
                <w:sz w:val="28"/>
                <w:szCs w:val="28"/>
                <w:rtl/>
              </w:rPr>
              <w:t xml:space="preserve"> محدد </w:t>
            </w:r>
          </w:p>
        </w:tc>
        <w:tc>
          <w:tcPr>
            <w:tcW w:w="1701" w:type="dxa"/>
            <w:tcBorders>
              <w:top w:val="single" w:sz="4" w:space="0" w:color="auto"/>
              <w:left w:val="single" w:sz="4" w:space="0" w:color="auto"/>
              <w:bottom w:val="single" w:sz="4" w:space="0" w:color="auto"/>
              <w:right w:val="single" w:sz="4" w:space="0" w:color="auto"/>
            </w:tcBorders>
            <w:shd w:val="clear" w:color="000000" w:fill="FFE699"/>
            <w:noWrap/>
            <w:vAlign w:val="bottom"/>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55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5928B7">
        <w:trPr>
          <w:trHeight w:val="435"/>
        </w:trPr>
        <w:tc>
          <w:tcPr>
            <w:tcW w:w="5856" w:type="dxa"/>
            <w:tcBorders>
              <w:top w:val="single" w:sz="4" w:space="0" w:color="auto"/>
              <w:left w:val="single" w:sz="4" w:space="0" w:color="auto"/>
              <w:bottom w:val="single" w:sz="4" w:space="0" w:color="auto"/>
              <w:right w:val="single" w:sz="4" w:space="0" w:color="auto"/>
            </w:tcBorders>
            <w:shd w:val="clear" w:color="auto" w:fill="FFD03B"/>
            <w:noWrap/>
            <w:vAlign w:val="bottom"/>
          </w:tcPr>
          <w:p w:rsidR="0093249F" w:rsidRDefault="0093249F" w:rsidP="0093249F">
            <w:pPr>
              <w:spacing w:after="0"/>
              <w:jc w:val="center"/>
              <w:rPr>
                <w:rFonts w:ascii="Sakkal Majalla" w:hAnsi="Sakkal Majalla" w:cs="Sakkal Majalla"/>
                <w:color w:val="000000"/>
                <w:sz w:val="28"/>
                <w:szCs w:val="28"/>
              </w:rPr>
            </w:pPr>
            <w:r>
              <w:rPr>
                <w:rFonts w:ascii="Sakkal Majalla" w:hAnsi="Sakkal Majalla" w:cs="Sakkal Majalla"/>
                <w:color w:val="000000"/>
                <w:sz w:val="28"/>
                <w:szCs w:val="28"/>
                <w:rtl/>
              </w:rPr>
              <w:t>مشاركة هيئة التدريس والطلبة في البحث العلمي</w:t>
            </w:r>
          </w:p>
        </w:tc>
        <w:tc>
          <w:tcPr>
            <w:tcW w:w="1419" w:type="dxa"/>
            <w:tcBorders>
              <w:top w:val="single" w:sz="4" w:space="0" w:color="auto"/>
              <w:left w:val="single" w:sz="4" w:space="0" w:color="auto"/>
              <w:bottom w:val="single" w:sz="4" w:space="0" w:color="auto"/>
              <w:right w:val="single" w:sz="4" w:space="0" w:color="auto"/>
            </w:tcBorders>
            <w:shd w:val="clear" w:color="auto" w:fill="FFD03B"/>
            <w:noWrap/>
            <w:vAlign w:val="bottom"/>
          </w:tcPr>
          <w:p w:rsidR="0093249F" w:rsidRDefault="0093249F" w:rsidP="0093249F">
            <w:pPr>
              <w:spacing w:after="0"/>
              <w:jc w:val="center"/>
              <w:rPr>
                <w:rFonts w:ascii="Sakkal Majalla" w:hAnsi="Sakkal Majalla" w:cs="Sakkal Majalla"/>
                <w:color w:val="000000"/>
                <w:sz w:val="28"/>
                <w:szCs w:val="28"/>
                <w:rtl/>
              </w:rPr>
            </w:pPr>
            <w:r>
              <w:rPr>
                <w:rFonts w:ascii="Sakkal Majalla" w:hAnsi="Sakkal Majalla" w:cs="Sakkal Majalla"/>
                <w:color w:val="000000"/>
                <w:sz w:val="28"/>
                <w:szCs w:val="28"/>
                <w:rtl/>
              </w:rPr>
              <w:t>2.8</w:t>
            </w:r>
          </w:p>
        </w:tc>
        <w:tc>
          <w:tcPr>
            <w:tcW w:w="1276" w:type="dxa"/>
            <w:tcBorders>
              <w:top w:val="single" w:sz="4" w:space="0" w:color="auto"/>
              <w:left w:val="single" w:sz="4" w:space="0" w:color="auto"/>
              <w:bottom w:val="single" w:sz="4" w:space="0" w:color="auto"/>
              <w:right w:val="single" w:sz="4" w:space="0" w:color="auto"/>
            </w:tcBorders>
            <w:shd w:val="clear" w:color="auto" w:fill="FFD03B"/>
            <w:noWrap/>
            <w:vAlign w:val="bottom"/>
          </w:tcPr>
          <w:p w:rsidR="0093249F" w:rsidRDefault="0093249F" w:rsidP="0093249F">
            <w:pPr>
              <w:spacing w:after="0"/>
              <w:jc w:val="center"/>
              <w:rPr>
                <w:rFonts w:ascii="Sakkal Majalla" w:hAnsi="Sakkal Majalla" w:cs="Sakkal Majalla"/>
                <w:color w:val="000000"/>
                <w:sz w:val="28"/>
                <w:szCs w:val="28"/>
                <w:rtl/>
              </w:rPr>
            </w:pPr>
            <w:r>
              <w:rPr>
                <w:rFonts w:ascii="Sakkal Majalla" w:hAnsi="Sakkal Majalla" w:cs="Sakkal Majalla"/>
                <w:color w:val="000000"/>
                <w:sz w:val="28"/>
                <w:szCs w:val="28"/>
                <w:rtl/>
              </w:rPr>
              <w:t>2.2</w:t>
            </w:r>
          </w:p>
        </w:tc>
        <w:tc>
          <w:tcPr>
            <w:tcW w:w="1276" w:type="dxa"/>
            <w:tcBorders>
              <w:top w:val="single" w:sz="4" w:space="0" w:color="auto"/>
              <w:left w:val="single" w:sz="4" w:space="0" w:color="auto"/>
              <w:bottom w:val="single" w:sz="4" w:space="0" w:color="auto"/>
              <w:right w:val="single" w:sz="4" w:space="0" w:color="auto"/>
            </w:tcBorders>
            <w:shd w:val="clear" w:color="auto" w:fill="FFD03B"/>
            <w:noWrap/>
            <w:vAlign w:val="bottom"/>
          </w:tcPr>
          <w:p w:rsidR="0093249F" w:rsidRDefault="0093249F" w:rsidP="0093249F">
            <w:pPr>
              <w:spacing w:after="0"/>
              <w:jc w:val="center"/>
              <w:rPr>
                <w:rFonts w:ascii="Sakkal Majalla" w:hAnsi="Sakkal Majalla" w:cs="Sakkal Majalla"/>
                <w:color w:val="000000"/>
                <w:sz w:val="28"/>
                <w:szCs w:val="28"/>
                <w:rtl/>
              </w:rPr>
            </w:pPr>
            <w:r>
              <w:rPr>
                <w:rFonts w:ascii="Sakkal Majalla" w:hAnsi="Sakkal Majalla" w:cs="Sakkal Majalla"/>
                <w:color w:val="000000"/>
                <w:sz w:val="28"/>
                <w:szCs w:val="28"/>
                <w:rtl/>
              </w:rPr>
              <w:t>1.1</w:t>
            </w:r>
          </w:p>
        </w:tc>
        <w:tc>
          <w:tcPr>
            <w:tcW w:w="1275" w:type="dxa"/>
            <w:tcBorders>
              <w:top w:val="single" w:sz="4" w:space="0" w:color="auto"/>
              <w:left w:val="single" w:sz="4" w:space="0" w:color="auto"/>
              <w:bottom w:val="single" w:sz="4" w:space="0" w:color="auto"/>
              <w:right w:val="single" w:sz="4" w:space="0" w:color="auto"/>
            </w:tcBorders>
            <w:shd w:val="clear" w:color="auto" w:fill="FFD03B"/>
            <w:noWrap/>
            <w:vAlign w:val="center"/>
          </w:tcPr>
          <w:p w:rsidR="0093249F" w:rsidRDefault="005928B7" w:rsidP="005928B7">
            <w:pPr>
              <w:spacing w:after="0"/>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FFD03B"/>
            <w:noWrap/>
            <w:vAlign w:val="bottom"/>
          </w:tcPr>
          <w:p w:rsidR="0093249F" w:rsidRDefault="0093249F" w:rsidP="005928B7">
            <w:pPr>
              <w:bidi w:val="0"/>
              <w:spacing w:after="0"/>
              <w:jc w:val="center"/>
              <w:rPr>
                <w:rFonts w:ascii="Sakkal Majalla" w:hAnsi="Sakkal Majalla" w:cs="Sakkal Majalla"/>
                <w:color w:val="000000"/>
                <w:sz w:val="28"/>
                <w:szCs w:val="28"/>
              </w:rPr>
            </w:pPr>
            <w:r>
              <w:rPr>
                <w:rFonts w:ascii="Sakkal Majalla" w:hAnsi="Sakkal Majalla" w:cs="Sakkal Majalla"/>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FFD03B"/>
            <w:noWrap/>
            <w:vAlign w:val="center"/>
          </w:tcPr>
          <w:p w:rsidR="0093249F" w:rsidRDefault="005928B7" w:rsidP="005928B7">
            <w:pPr>
              <w:spacing w:after="0"/>
              <w:jc w:val="center"/>
              <w:rPr>
                <w:sz w:val="20"/>
                <w:szCs w:val="20"/>
              </w:rPr>
            </w:pPr>
            <w:r>
              <w:rPr>
                <w:sz w:val="20"/>
                <w:szCs w:val="20"/>
              </w:rPr>
              <w:t>0</w:t>
            </w: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 xml:space="preserve">توجد بالمؤسسة التعليمية وحدة أو مركز لتطوير البحوث، تتوفر لديه القدرة على تحديد مجالات الخبرة التي تمتلكها جامعة أم القرى والفرص </w:t>
            </w:r>
            <w:r w:rsidRPr="00877DDE">
              <w:rPr>
                <w:rFonts w:ascii="Sakkal Majalla" w:eastAsia="Times New Roman" w:hAnsi="Sakkal Majalla" w:cs="Sakkal Majalla"/>
                <w:color w:val="000000"/>
                <w:sz w:val="28"/>
                <w:szCs w:val="28"/>
                <w:rtl/>
              </w:rPr>
              <w:lastRenderedPageBreak/>
              <w:t>التجارية الممكنة والإعلان عنها، والمساعدة في تطوير المشروعات البحثية وخطط العمل، وإعداد العقود، والمساعدة في إنشاء الشركات المرتبطة بالمؤسسة العلمية عندما يكون ذلك ملائماً.</w:t>
            </w:r>
          </w:p>
        </w:tc>
        <w:tc>
          <w:tcPr>
            <w:tcW w:w="1419"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lastRenderedPageBreak/>
              <w:t>ـ</w:t>
            </w:r>
          </w:p>
        </w:tc>
        <w:tc>
          <w:tcPr>
            <w:tcW w:w="1276"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000000" w:fill="FF7C80"/>
            <w:noWrap/>
            <w:vAlign w:val="center"/>
          </w:tcPr>
          <w:p w:rsidR="0093249F" w:rsidRDefault="0093249F" w:rsidP="0093249F">
            <w:pPr>
              <w:bidi w:val="0"/>
              <w:jc w:val="center"/>
              <w:rPr>
                <w:rFonts w:ascii="Sakkal Majalla" w:hAnsi="Sakkal Majalla" w:cs="Sakkal Majalla"/>
                <w:color w:val="000000"/>
                <w:sz w:val="28"/>
                <w:szCs w:val="28"/>
                <w:rtl/>
              </w:rPr>
            </w:pPr>
            <w:r>
              <w:rPr>
                <w:rFonts w:ascii="Sakkal Majalla" w:hAnsi="Sakkal Majalla" w:cs="Sakkal Majalla"/>
                <w:color w:val="000000"/>
                <w:sz w:val="28"/>
                <w:szCs w:val="28"/>
                <w:rtl/>
              </w:rPr>
              <w:t>ـ</w:t>
            </w:r>
            <w:r w:rsidR="00BB14DA">
              <w:rPr>
                <w:rFonts w:ascii="Sakkal Majalla" w:hAnsi="Sakkal Majalla" w:cs="Sakkal Majalla" w:hint="cs"/>
                <w:color w:val="000000"/>
                <w:sz w:val="28"/>
                <w:szCs w:val="28"/>
                <w:rtl/>
              </w:rPr>
              <w:t>4</w:t>
            </w:r>
          </w:p>
          <w:p w:rsidR="00BB14DA" w:rsidRDefault="00BB14DA" w:rsidP="00BB14DA">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lastRenderedPageBreak/>
              <w:t xml:space="preserve">مركز البحث </w:t>
            </w:r>
            <w:proofErr w:type="gramStart"/>
            <w:r>
              <w:rPr>
                <w:rFonts w:ascii="Sakkal Majalla" w:hAnsi="Sakkal Majalla" w:cs="Sakkal Majalla" w:hint="cs"/>
                <w:color w:val="000000"/>
                <w:sz w:val="28"/>
                <w:szCs w:val="28"/>
                <w:rtl/>
              </w:rPr>
              <w:t>والتطوير  (</w:t>
            </w:r>
            <w:proofErr w:type="gramEnd"/>
            <w:r>
              <w:rPr>
                <w:rFonts w:ascii="Sakkal Majalla" w:hAnsi="Sakkal Majalla" w:cs="Sakkal Majalla" w:hint="cs"/>
                <w:color w:val="000000"/>
                <w:sz w:val="28"/>
                <w:szCs w:val="28"/>
                <w:rtl/>
              </w:rPr>
              <w:t xml:space="preserve">صور ) </w:t>
            </w:r>
          </w:p>
        </w:tc>
        <w:tc>
          <w:tcPr>
            <w:tcW w:w="1701" w:type="dxa"/>
            <w:tcBorders>
              <w:top w:val="single" w:sz="4" w:space="0" w:color="auto"/>
              <w:left w:val="single" w:sz="4" w:space="0" w:color="auto"/>
              <w:bottom w:val="single" w:sz="4" w:space="0" w:color="auto"/>
              <w:right w:val="single" w:sz="4" w:space="0" w:color="auto"/>
            </w:tcBorders>
            <w:shd w:val="clear" w:color="000000" w:fill="FF7C80"/>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يقوم أشخاص من ذوي الخبرة في القطاعين الصناعي والمهني بتقويم الأفكار التي يمكن استثمارها تجارياً تقويماً ناقداً، ويقدمون المشورة قبل أن يُصرّح للمؤسسة التعليمية باستثمار أي أموال</w:t>
            </w:r>
          </w:p>
        </w:tc>
        <w:tc>
          <w:tcPr>
            <w:tcW w:w="1419"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FF7C80"/>
            <w:noWrap/>
            <w:vAlign w:val="center"/>
          </w:tcPr>
          <w:p w:rsidR="0093249F" w:rsidRDefault="00BB14DA" w:rsidP="0093249F">
            <w:pPr>
              <w:bidi w:val="0"/>
              <w:jc w:val="center"/>
              <w:rPr>
                <w:rFonts w:ascii="Sakkal Majalla" w:hAnsi="Sakkal Majalla" w:cs="Sakkal Majalla"/>
                <w:color w:val="000000"/>
                <w:sz w:val="28"/>
                <w:szCs w:val="28"/>
                <w:rtl/>
              </w:rPr>
            </w:pPr>
            <w:r>
              <w:rPr>
                <w:rFonts w:ascii="Sakkal Majalla" w:hAnsi="Sakkal Majalla" w:cs="Sakkal Majalla" w:hint="cs"/>
                <w:color w:val="000000"/>
                <w:sz w:val="28"/>
                <w:szCs w:val="28"/>
                <w:rtl/>
              </w:rPr>
              <w:t>4</w:t>
            </w:r>
          </w:p>
          <w:p w:rsidR="00BB14DA" w:rsidRDefault="00BB14DA" w:rsidP="00BB14DA">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المسرع والحاضنة </w:t>
            </w:r>
          </w:p>
        </w:tc>
        <w:tc>
          <w:tcPr>
            <w:tcW w:w="1701" w:type="dxa"/>
            <w:tcBorders>
              <w:top w:val="single" w:sz="4" w:space="0" w:color="auto"/>
              <w:left w:val="single" w:sz="4" w:space="0" w:color="auto"/>
              <w:bottom w:val="single" w:sz="4" w:space="0" w:color="auto"/>
              <w:right w:val="single" w:sz="4" w:space="0" w:color="auto"/>
            </w:tcBorders>
            <w:shd w:val="clear" w:color="000000" w:fill="FF7C80"/>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 xml:space="preserve">تتوافر </w:t>
            </w:r>
            <w:proofErr w:type="gramStart"/>
            <w:r w:rsidRPr="00877DDE">
              <w:rPr>
                <w:rFonts w:ascii="Sakkal Majalla" w:eastAsia="Times New Roman" w:hAnsi="Sakkal Majalla" w:cs="Sakkal Majalla"/>
                <w:color w:val="000000"/>
                <w:sz w:val="28"/>
                <w:szCs w:val="28"/>
                <w:rtl/>
              </w:rPr>
              <w:t>لدى  المؤسسة</w:t>
            </w:r>
            <w:proofErr w:type="gramEnd"/>
            <w:r w:rsidRPr="00877DDE">
              <w:rPr>
                <w:rFonts w:ascii="Sakkal Majalla" w:eastAsia="Times New Roman" w:hAnsi="Sakkal Majalla" w:cs="Sakkal Majalla"/>
                <w:color w:val="000000"/>
                <w:sz w:val="28"/>
                <w:szCs w:val="28"/>
                <w:rtl/>
              </w:rPr>
              <w:t xml:space="preserve"> التعليمية سياسات تحكم الملكية الفكرية، و توجد إجراءات محددة للاستثمار التجاري للأفكار التي طورتها هيئة التدريس والطلبة. وتحدد هذه السياسات المقدار المناسب للمشاركة العادلة في العائدات لكل من المخترعين وعمادة الدراسات العليا.</w:t>
            </w:r>
          </w:p>
        </w:tc>
        <w:tc>
          <w:tcPr>
            <w:tcW w:w="1419"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000000" w:fill="FF7C80"/>
            <w:noWrap/>
            <w:vAlign w:val="center"/>
          </w:tcPr>
          <w:p w:rsidR="00BB14DA" w:rsidRDefault="00BB14DA" w:rsidP="0093249F">
            <w:pPr>
              <w:bidi w:val="0"/>
              <w:jc w:val="center"/>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2 </w:t>
            </w:r>
          </w:p>
          <w:p w:rsidR="0093249F" w:rsidRDefault="00CD4F6D" w:rsidP="00BB14DA">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الاستغلال التجاري للملكيات </w:t>
            </w:r>
            <w:r w:rsidR="0093249F">
              <w:rPr>
                <w:rFonts w:ascii="Sakkal Majalla" w:hAnsi="Sakkal Majalla" w:cs="Sakkal Majalla"/>
                <w:color w:val="000000"/>
                <w:sz w:val="28"/>
                <w:szCs w:val="28"/>
                <w:rtl/>
              </w:rPr>
              <w:t>ـ</w:t>
            </w:r>
          </w:p>
        </w:tc>
        <w:tc>
          <w:tcPr>
            <w:tcW w:w="1701" w:type="dxa"/>
            <w:tcBorders>
              <w:top w:val="single" w:sz="4" w:space="0" w:color="auto"/>
              <w:left w:val="single" w:sz="4" w:space="0" w:color="auto"/>
              <w:bottom w:val="single" w:sz="4" w:space="0" w:color="auto"/>
              <w:right w:val="single" w:sz="4" w:space="0" w:color="auto"/>
            </w:tcBorders>
            <w:shd w:val="clear" w:color="000000" w:fill="FF7C80"/>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lastRenderedPageBreak/>
              <w:t xml:space="preserve">يتم تشجيع وجود "ثقافة المبادرة التجارية"، في جميع </w:t>
            </w:r>
            <w:proofErr w:type="gramStart"/>
            <w:r w:rsidRPr="00877DDE">
              <w:rPr>
                <w:rFonts w:ascii="Sakkal Majalla" w:eastAsia="Times New Roman" w:hAnsi="Sakkal Majalla" w:cs="Sakkal Majalla"/>
                <w:color w:val="000000"/>
                <w:sz w:val="28"/>
                <w:szCs w:val="28"/>
                <w:rtl/>
              </w:rPr>
              <w:t>وحدات  المؤسسة</w:t>
            </w:r>
            <w:proofErr w:type="gramEnd"/>
            <w:r w:rsidRPr="00877DDE">
              <w:rPr>
                <w:rFonts w:ascii="Sakkal Majalla" w:eastAsia="Times New Roman" w:hAnsi="Sakkal Majalla" w:cs="Sakkal Majalla"/>
                <w:color w:val="000000"/>
                <w:sz w:val="28"/>
                <w:szCs w:val="28"/>
                <w:rtl/>
              </w:rPr>
              <w:t xml:space="preserve"> التعليمية مع التركيز بصفة خاصة على هيئة التدريس وطلبة الدراسات العليا.</w:t>
            </w:r>
          </w:p>
        </w:tc>
        <w:tc>
          <w:tcPr>
            <w:tcW w:w="1419"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FF7C80"/>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r w:rsidR="00CD4F6D">
              <w:rPr>
                <w:rFonts w:ascii="Sakkal Majalla" w:hAnsi="Sakkal Majalla" w:cs="Sakkal Majalla" w:hint="cs"/>
                <w:color w:val="000000"/>
                <w:sz w:val="28"/>
                <w:szCs w:val="28"/>
                <w:rtl/>
              </w:rPr>
              <w:t>3 برنامج الاعداد للحاضنات</w:t>
            </w:r>
          </w:p>
        </w:tc>
        <w:tc>
          <w:tcPr>
            <w:tcW w:w="1701" w:type="dxa"/>
            <w:tcBorders>
              <w:top w:val="single" w:sz="4" w:space="0" w:color="auto"/>
              <w:left w:val="single" w:sz="4" w:space="0" w:color="auto"/>
              <w:bottom w:val="single" w:sz="4" w:space="0" w:color="auto"/>
              <w:right w:val="single" w:sz="4" w:space="0" w:color="auto"/>
            </w:tcBorders>
            <w:shd w:val="clear" w:color="000000" w:fill="FF7C80"/>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توجد لوائح تنظيمية تتطلب الكشف عن المصالح المالية وتجنُّب تضارب المصالح في الأنشطة المتصلة بالأبحاث.</w:t>
            </w:r>
          </w:p>
        </w:tc>
        <w:tc>
          <w:tcPr>
            <w:tcW w:w="1419"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FF7C80"/>
            <w:noWrap/>
            <w:vAlign w:val="center"/>
          </w:tcPr>
          <w:p w:rsidR="00CD4F6D" w:rsidRDefault="00CD4F6D" w:rsidP="00CD4F6D">
            <w:pPr>
              <w:bidi w:val="0"/>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2 </w:t>
            </w:r>
          </w:p>
          <w:p w:rsidR="0093249F" w:rsidRDefault="00CD4F6D" w:rsidP="00CD4F6D">
            <w:pPr>
              <w:bidi w:val="0"/>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توجد استشارات قانونيو في المسرع </w:t>
            </w:r>
            <w:r w:rsidR="0093249F">
              <w:rPr>
                <w:rFonts w:ascii="Sakkal Majalla" w:hAnsi="Sakkal Majalla" w:cs="Sakkal Majalla"/>
                <w:color w:val="000000"/>
                <w:sz w:val="28"/>
                <w:szCs w:val="28"/>
                <w:rtl/>
              </w:rPr>
              <w:t>ـ</w:t>
            </w:r>
          </w:p>
        </w:tc>
        <w:tc>
          <w:tcPr>
            <w:tcW w:w="1701" w:type="dxa"/>
            <w:tcBorders>
              <w:top w:val="single" w:sz="4" w:space="0" w:color="auto"/>
              <w:left w:val="single" w:sz="4" w:space="0" w:color="auto"/>
              <w:bottom w:val="single" w:sz="4" w:space="0" w:color="auto"/>
              <w:right w:val="single" w:sz="4" w:space="0" w:color="auto"/>
            </w:tcBorders>
            <w:shd w:val="clear" w:color="000000" w:fill="FF7C80"/>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559" w:type="dxa"/>
            <w:tcBorders>
              <w:top w:val="single" w:sz="4" w:space="0" w:color="auto"/>
              <w:left w:val="single" w:sz="4" w:space="0" w:color="auto"/>
              <w:bottom w:val="single" w:sz="4" w:space="0" w:color="auto"/>
              <w:right w:val="single" w:sz="4" w:space="0" w:color="auto"/>
            </w:tcBorders>
            <w:shd w:val="clear" w:color="000000" w:fill="FF7C80"/>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5928B7">
        <w:trPr>
          <w:trHeight w:val="435"/>
        </w:trPr>
        <w:tc>
          <w:tcPr>
            <w:tcW w:w="5856" w:type="dxa"/>
            <w:tcBorders>
              <w:top w:val="single" w:sz="4" w:space="0" w:color="auto"/>
              <w:left w:val="single" w:sz="4" w:space="0" w:color="auto"/>
              <w:bottom w:val="single" w:sz="4" w:space="0" w:color="auto"/>
              <w:right w:val="single" w:sz="4" w:space="0" w:color="auto"/>
            </w:tcBorders>
            <w:shd w:val="clear" w:color="auto" w:fill="FF5357"/>
            <w:noWrap/>
            <w:vAlign w:val="bottom"/>
          </w:tcPr>
          <w:p w:rsidR="0093249F" w:rsidRDefault="0093249F" w:rsidP="0093249F">
            <w:pPr>
              <w:spacing w:after="0"/>
              <w:jc w:val="center"/>
              <w:rPr>
                <w:rFonts w:ascii="Sakkal Majalla" w:hAnsi="Sakkal Majalla" w:cs="Sakkal Majalla"/>
                <w:color w:val="000000"/>
                <w:sz w:val="28"/>
                <w:szCs w:val="28"/>
              </w:rPr>
            </w:pPr>
            <w:r>
              <w:rPr>
                <w:rFonts w:ascii="Sakkal Majalla" w:hAnsi="Sakkal Majalla" w:cs="Sakkal Majalla"/>
                <w:color w:val="000000"/>
                <w:sz w:val="28"/>
                <w:szCs w:val="28"/>
                <w:rtl/>
              </w:rPr>
              <w:t>الاستثمار التجاري للبحث العلمي</w:t>
            </w:r>
          </w:p>
        </w:tc>
        <w:tc>
          <w:tcPr>
            <w:tcW w:w="1419" w:type="dxa"/>
            <w:tcBorders>
              <w:top w:val="single" w:sz="4" w:space="0" w:color="auto"/>
              <w:left w:val="single" w:sz="4" w:space="0" w:color="auto"/>
              <w:bottom w:val="single" w:sz="4" w:space="0" w:color="auto"/>
              <w:right w:val="single" w:sz="4" w:space="0" w:color="auto"/>
            </w:tcBorders>
            <w:shd w:val="clear" w:color="auto" w:fill="FF5357"/>
            <w:noWrap/>
            <w:vAlign w:val="bottom"/>
          </w:tcPr>
          <w:p w:rsidR="0093249F" w:rsidRDefault="0093249F" w:rsidP="0093249F">
            <w:pPr>
              <w:spacing w:after="0"/>
              <w:jc w:val="center"/>
              <w:rPr>
                <w:rFonts w:ascii="Sakkal Majalla" w:hAnsi="Sakkal Majalla" w:cs="Sakkal Majalla"/>
                <w:color w:val="000000"/>
                <w:sz w:val="28"/>
                <w:szCs w:val="28"/>
                <w:rtl/>
              </w:rPr>
            </w:pPr>
            <w:r>
              <w:rPr>
                <w:rFonts w:ascii="Sakkal Majalla" w:hAnsi="Sakkal Majalla" w:cs="Sakkal Majalla"/>
                <w:color w:val="000000"/>
                <w:sz w:val="28"/>
                <w:szCs w:val="28"/>
                <w:rtl/>
              </w:rPr>
              <w:t>0.6</w:t>
            </w:r>
          </w:p>
        </w:tc>
        <w:tc>
          <w:tcPr>
            <w:tcW w:w="1276" w:type="dxa"/>
            <w:tcBorders>
              <w:top w:val="single" w:sz="4" w:space="0" w:color="auto"/>
              <w:left w:val="single" w:sz="4" w:space="0" w:color="auto"/>
              <w:bottom w:val="single" w:sz="4" w:space="0" w:color="auto"/>
              <w:right w:val="single" w:sz="4" w:space="0" w:color="auto"/>
            </w:tcBorders>
            <w:shd w:val="clear" w:color="auto" w:fill="FF5357"/>
            <w:noWrap/>
            <w:vAlign w:val="bottom"/>
          </w:tcPr>
          <w:p w:rsidR="0093249F" w:rsidRDefault="005928B7" w:rsidP="0093249F">
            <w:pPr>
              <w:spacing w:after="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FF5357"/>
            <w:noWrap/>
            <w:vAlign w:val="bottom"/>
          </w:tcPr>
          <w:p w:rsidR="0093249F" w:rsidRDefault="0093249F" w:rsidP="0093249F">
            <w:pPr>
              <w:spacing w:after="0"/>
              <w:jc w:val="center"/>
              <w:rPr>
                <w:rFonts w:ascii="Sakkal Majalla" w:hAnsi="Sakkal Majalla" w:cs="Sakkal Majalla"/>
                <w:color w:val="000000"/>
                <w:sz w:val="28"/>
                <w:szCs w:val="28"/>
                <w:rtl/>
              </w:rPr>
            </w:pPr>
            <w:r>
              <w:rPr>
                <w:rFonts w:ascii="Sakkal Majalla" w:hAnsi="Sakkal Majalla" w:cs="Sakkal Majalla"/>
                <w:color w:val="000000"/>
                <w:sz w:val="28"/>
                <w:szCs w:val="28"/>
                <w:rtl/>
              </w:rPr>
              <w:t>3.4</w:t>
            </w:r>
          </w:p>
        </w:tc>
        <w:tc>
          <w:tcPr>
            <w:tcW w:w="1275" w:type="dxa"/>
            <w:tcBorders>
              <w:top w:val="single" w:sz="4" w:space="0" w:color="auto"/>
              <w:left w:val="single" w:sz="4" w:space="0" w:color="auto"/>
              <w:bottom w:val="single" w:sz="4" w:space="0" w:color="auto"/>
              <w:right w:val="single" w:sz="4" w:space="0" w:color="auto"/>
            </w:tcBorders>
            <w:shd w:val="clear" w:color="auto" w:fill="FF5357"/>
            <w:noWrap/>
            <w:vAlign w:val="center"/>
          </w:tcPr>
          <w:p w:rsidR="0093249F" w:rsidRDefault="005928B7" w:rsidP="005928B7">
            <w:pPr>
              <w:spacing w:after="0"/>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FF5357"/>
            <w:noWrap/>
            <w:vAlign w:val="center"/>
          </w:tcPr>
          <w:p w:rsidR="0093249F" w:rsidRDefault="0093249F" w:rsidP="005928B7">
            <w:pPr>
              <w:bidi w:val="0"/>
              <w:spacing w:after="0"/>
              <w:jc w:val="center"/>
              <w:rPr>
                <w:rFonts w:ascii="Sakkal Majalla" w:hAnsi="Sakkal Majalla" w:cs="Sakkal Majalla"/>
                <w:color w:val="000000"/>
                <w:sz w:val="28"/>
                <w:szCs w:val="28"/>
              </w:rPr>
            </w:pPr>
            <w:r>
              <w:rPr>
                <w:rFonts w:ascii="Sakkal Majalla" w:hAnsi="Sakkal Majalla" w:cs="Sakkal Majalla"/>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shd w:val="clear" w:color="auto" w:fill="FF5357"/>
            <w:noWrap/>
            <w:vAlign w:val="bottom"/>
          </w:tcPr>
          <w:p w:rsidR="0093249F" w:rsidRDefault="0093249F" w:rsidP="0093249F">
            <w:pPr>
              <w:spacing w:after="0"/>
              <w:jc w:val="center"/>
              <w:rPr>
                <w:sz w:val="20"/>
                <w:szCs w:val="20"/>
              </w:rPr>
            </w:pP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 xml:space="preserve">يتوافـّر العدد الكافي من المعامل والتجهيزات، والمكتبات وأنظمة المعلومات والمصادر لدعم الأنشط البحثية لهيئة التدريس والطلبة في مجالات البرامج التي </w:t>
            </w:r>
            <w:proofErr w:type="gramStart"/>
            <w:r w:rsidRPr="00877DDE">
              <w:rPr>
                <w:rFonts w:ascii="Sakkal Majalla" w:eastAsia="Times New Roman" w:hAnsi="Sakkal Majalla" w:cs="Sakkal Majalla"/>
                <w:color w:val="000000"/>
                <w:sz w:val="28"/>
                <w:szCs w:val="28"/>
                <w:rtl/>
              </w:rPr>
              <w:t>تقدمها  المؤسسة</w:t>
            </w:r>
            <w:proofErr w:type="gramEnd"/>
            <w:r w:rsidRPr="00877DDE">
              <w:rPr>
                <w:rFonts w:ascii="Sakkal Majalla" w:eastAsia="Times New Roman" w:hAnsi="Sakkal Majalla" w:cs="Sakkal Majalla"/>
                <w:color w:val="000000"/>
                <w:sz w:val="28"/>
                <w:szCs w:val="28"/>
                <w:rtl/>
              </w:rPr>
              <w:t xml:space="preserve"> التعليمية.</w:t>
            </w:r>
          </w:p>
        </w:tc>
        <w:tc>
          <w:tcPr>
            <w:tcW w:w="141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CD4F6D" w:rsidP="0093249F">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4 معمل </w:t>
            </w:r>
            <w:proofErr w:type="spellStart"/>
            <w:r>
              <w:rPr>
                <w:rFonts w:ascii="Sakkal Majalla" w:hAnsi="Sakkal Majalla" w:cs="Sakkal Majalla" w:hint="cs"/>
                <w:color w:val="000000"/>
                <w:sz w:val="28"/>
                <w:szCs w:val="28"/>
                <w:rtl/>
              </w:rPr>
              <w:t>النمذجة</w:t>
            </w:r>
            <w:proofErr w:type="spellEnd"/>
            <w:r>
              <w:rPr>
                <w:rFonts w:ascii="Sakkal Majalla" w:hAnsi="Sakkal Majalla" w:cs="Sakkal Majalla" w:hint="cs"/>
                <w:color w:val="000000"/>
                <w:sz w:val="28"/>
                <w:szCs w:val="28"/>
                <w:rtl/>
              </w:rPr>
              <w:t xml:space="preserve"> </w:t>
            </w:r>
            <w:proofErr w:type="gramStart"/>
            <w:r>
              <w:rPr>
                <w:rFonts w:ascii="Sakkal Majalla" w:hAnsi="Sakkal Majalla" w:cs="Sakkal Majalla" w:hint="cs"/>
                <w:color w:val="000000"/>
                <w:sz w:val="28"/>
                <w:szCs w:val="28"/>
                <w:rtl/>
              </w:rPr>
              <w:t>( صور</w:t>
            </w:r>
            <w:proofErr w:type="gramEnd"/>
            <w:r>
              <w:rPr>
                <w:rFonts w:ascii="Sakkal Majalla" w:hAnsi="Sakkal Majalla" w:cs="Sakkal Majalla" w:hint="cs"/>
                <w:color w:val="000000"/>
                <w:sz w:val="28"/>
                <w:szCs w:val="28"/>
                <w:rtl/>
              </w:rPr>
              <w:t xml:space="preserve">) </w:t>
            </w:r>
            <w:r w:rsidR="0093249F">
              <w:rPr>
                <w:rFonts w:ascii="Sakkal Majalla" w:hAnsi="Sakkal Majalla" w:cs="Sakkal Majalla"/>
                <w:color w:val="000000"/>
                <w:sz w:val="28"/>
                <w:szCs w:val="28"/>
                <w:rtl/>
              </w:rPr>
              <w:t>ـ</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lastRenderedPageBreak/>
              <w:t>تتوفـّر</w:t>
            </w:r>
            <w:r w:rsidR="00CD4F6D">
              <w:rPr>
                <w:rFonts w:ascii="Sakkal Majalla" w:eastAsia="Times New Roman" w:hAnsi="Sakkal Majalla" w:cs="Sakkal Majalla" w:hint="cs"/>
                <w:color w:val="000000"/>
                <w:sz w:val="28"/>
                <w:szCs w:val="28"/>
                <w:rtl/>
              </w:rPr>
              <w:t xml:space="preserve"> </w:t>
            </w:r>
            <w:r w:rsidRPr="00877DDE">
              <w:rPr>
                <w:rFonts w:ascii="Sakkal Majalla" w:eastAsia="Times New Roman" w:hAnsi="Sakkal Majalla" w:cs="Sakkal Majalla"/>
                <w:color w:val="000000"/>
                <w:sz w:val="28"/>
                <w:szCs w:val="28"/>
                <w:rtl/>
              </w:rPr>
              <w:t>ميزانية كافية لتمويل المرافق والأجهزة الضرورية للبحث العلمي في كل الأقسام الأكاديمية بالمؤسسة التعليمية.</w:t>
            </w:r>
          </w:p>
        </w:tc>
        <w:tc>
          <w:tcPr>
            <w:tcW w:w="141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CD4F6D" w:rsidP="0093249F">
            <w:pPr>
              <w:bidi w:val="0"/>
              <w:jc w:val="center"/>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لا ينطبق </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 xml:space="preserve">تم وضع ترتيبات للملكية المشتركة، أو الاستعمال المشترك للتجهيزات الكبيرة، سواء بين الوحدات </w:t>
            </w:r>
            <w:proofErr w:type="gramStart"/>
            <w:r w:rsidRPr="00877DDE">
              <w:rPr>
                <w:rFonts w:ascii="Sakkal Majalla" w:eastAsia="Times New Roman" w:hAnsi="Sakkal Majalla" w:cs="Sakkal Majalla"/>
                <w:color w:val="000000"/>
                <w:sz w:val="28"/>
                <w:szCs w:val="28"/>
                <w:rtl/>
              </w:rPr>
              <w:t>داخل  المؤسسة</w:t>
            </w:r>
            <w:proofErr w:type="gramEnd"/>
            <w:r w:rsidRPr="00877DDE">
              <w:rPr>
                <w:rFonts w:ascii="Sakkal Majalla" w:eastAsia="Times New Roman" w:hAnsi="Sakkal Majalla" w:cs="Sakkal Majalla"/>
                <w:color w:val="000000"/>
                <w:sz w:val="28"/>
                <w:szCs w:val="28"/>
                <w:rtl/>
              </w:rPr>
              <w:t xml:space="preserve"> التعليمية أو مع جهات أخرى.</w:t>
            </w:r>
          </w:p>
        </w:tc>
        <w:tc>
          <w:tcPr>
            <w:tcW w:w="141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r w:rsidR="00CD4F6D">
              <w:rPr>
                <w:rFonts w:ascii="Sakkal Majalla" w:hAnsi="Sakkal Majalla" w:cs="Sakkal Majalla" w:hint="cs"/>
                <w:color w:val="000000"/>
                <w:sz w:val="28"/>
                <w:szCs w:val="28"/>
                <w:rtl/>
              </w:rPr>
              <w:t xml:space="preserve">صفر  </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توجد أنظمة أمنية تكفل سلامة الباحثين وأنشطتهم الب</w:t>
            </w:r>
            <w:r w:rsidR="00CD4F6D">
              <w:rPr>
                <w:rFonts w:ascii="Sakkal Majalla" w:eastAsia="Times New Roman" w:hAnsi="Sakkal Majalla" w:cs="Sakkal Majalla"/>
                <w:color w:val="000000"/>
                <w:sz w:val="28"/>
                <w:szCs w:val="28"/>
                <w:rtl/>
              </w:rPr>
              <w:t xml:space="preserve">حثية، وكذلك للآخرين داخل مجتمع </w:t>
            </w:r>
            <w:r w:rsidRPr="00877DDE">
              <w:rPr>
                <w:rFonts w:ascii="Sakkal Majalla" w:eastAsia="Times New Roman" w:hAnsi="Sakkal Majalla" w:cs="Sakkal Majalla"/>
                <w:color w:val="000000"/>
                <w:sz w:val="28"/>
                <w:szCs w:val="28"/>
                <w:rtl/>
              </w:rPr>
              <w:t>المؤسسة التعليمية وفي المناطق المحيطة بجامعة أم القرى</w:t>
            </w:r>
          </w:p>
        </w:tc>
        <w:tc>
          <w:tcPr>
            <w:tcW w:w="141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r w:rsidR="00CD4F6D">
              <w:rPr>
                <w:rFonts w:ascii="Sakkal Majalla" w:hAnsi="Sakkal Majalla" w:cs="Sakkal Majalla"/>
                <w:color w:val="000000"/>
                <w:sz w:val="28"/>
                <w:szCs w:val="28"/>
              </w:rPr>
              <w:t xml:space="preserve">0 </w:t>
            </w:r>
          </w:p>
          <w:p w:rsidR="00CD4F6D" w:rsidRDefault="00CD4F6D" w:rsidP="00CD4F6D">
            <w:pPr>
              <w:bidi w:val="0"/>
              <w:jc w:val="center"/>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أنظمة أمنية </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توجد لدى المؤسسة التعليمية سياسات أو قواعد عامة تحدد بوضوح ملكية المرافق والتجهيزات ومسؤولية صيانتها، التي تم الحصول عليها عن طريق المنح البحثية لأعضاء هيئة التدريس، أو عن طريق الأبحاث التي كلفتهم بها جهات أخرى، أو عن طريق مشروعات تعاونية مع القطاع الصناعي أو المجتمع الخارجي.</w:t>
            </w:r>
          </w:p>
        </w:tc>
        <w:tc>
          <w:tcPr>
            <w:tcW w:w="141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93249F" w:rsidP="0093249F">
            <w:pPr>
              <w:bidi w:val="0"/>
              <w:jc w:val="center"/>
              <w:rPr>
                <w:rFonts w:ascii="Sakkal Majalla" w:hAnsi="Sakkal Majalla" w:cs="Sakkal Majalla"/>
                <w:color w:val="000000"/>
                <w:sz w:val="28"/>
                <w:szCs w:val="28"/>
                <w:rtl/>
              </w:rPr>
            </w:pPr>
            <w:r>
              <w:rPr>
                <w:rFonts w:ascii="Sakkal Majalla" w:hAnsi="Sakkal Majalla" w:cs="Sakkal Majalla"/>
                <w:color w:val="000000"/>
                <w:sz w:val="28"/>
                <w:szCs w:val="28"/>
                <w:rtl/>
              </w:rPr>
              <w:t>ـ</w:t>
            </w:r>
            <w:proofErr w:type="gramStart"/>
            <w:r w:rsidR="00E258F0">
              <w:rPr>
                <w:rFonts w:ascii="Sakkal Majalla" w:hAnsi="Sakkal Majalla" w:cs="Sakkal Majalla"/>
                <w:color w:val="000000"/>
                <w:sz w:val="28"/>
                <w:szCs w:val="28"/>
              </w:rPr>
              <w:t xml:space="preserve">1 </w:t>
            </w:r>
            <w:r w:rsidR="00E258F0">
              <w:rPr>
                <w:rFonts w:ascii="Sakkal Majalla" w:hAnsi="Sakkal Majalla" w:cs="Sakkal Majalla" w:hint="cs"/>
                <w:color w:val="000000"/>
                <w:sz w:val="28"/>
                <w:szCs w:val="28"/>
                <w:rtl/>
              </w:rPr>
              <w:t xml:space="preserve"> لائحة</w:t>
            </w:r>
            <w:proofErr w:type="gramEnd"/>
            <w:r w:rsidR="00E258F0">
              <w:rPr>
                <w:rFonts w:ascii="Sakkal Majalla" w:hAnsi="Sakkal Majalla" w:cs="Sakkal Majalla" w:hint="cs"/>
                <w:color w:val="000000"/>
                <w:sz w:val="28"/>
                <w:szCs w:val="28"/>
                <w:rtl/>
              </w:rPr>
              <w:t xml:space="preserve"> المشتريات </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93249F">
        <w:trPr>
          <w:trHeight w:val="435"/>
        </w:trPr>
        <w:tc>
          <w:tcPr>
            <w:tcW w:w="585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93249F" w:rsidRPr="00877DDE" w:rsidRDefault="0093249F" w:rsidP="0093249F">
            <w:pPr>
              <w:spacing w:after="0" w:line="240" w:lineRule="auto"/>
              <w:rPr>
                <w:rFonts w:ascii="Sakkal Majalla" w:eastAsia="Times New Roman" w:hAnsi="Sakkal Majalla" w:cs="Sakkal Majalla"/>
                <w:color w:val="000000"/>
                <w:sz w:val="28"/>
                <w:szCs w:val="28"/>
              </w:rPr>
            </w:pPr>
            <w:r w:rsidRPr="00877DDE">
              <w:rPr>
                <w:rFonts w:ascii="Sakkal Majalla" w:eastAsia="Times New Roman" w:hAnsi="Sakkal Majalla" w:cs="Sakkal Majalla"/>
                <w:color w:val="000000"/>
                <w:sz w:val="28"/>
                <w:szCs w:val="28"/>
                <w:rtl/>
              </w:rPr>
              <w:t xml:space="preserve">يتم تقديم ميزانية ومرافق كافية ومناسبة لإجراء الأبحاث في جميع </w:t>
            </w:r>
            <w:proofErr w:type="gramStart"/>
            <w:r w:rsidRPr="00877DDE">
              <w:rPr>
                <w:rFonts w:ascii="Sakkal Majalla" w:eastAsia="Times New Roman" w:hAnsi="Sakkal Majalla" w:cs="Sakkal Majalla"/>
                <w:color w:val="000000"/>
                <w:sz w:val="28"/>
                <w:szCs w:val="28"/>
                <w:rtl/>
              </w:rPr>
              <w:t>أقسام  المؤسسة</w:t>
            </w:r>
            <w:proofErr w:type="gramEnd"/>
            <w:r w:rsidRPr="00877DDE">
              <w:rPr>
                <w:rFonts w:ascii="Sakkal Majalla" w:eastAsia="Times New Roman" w:hAnsi="Sakkal Majalla" w:cs="Sakkal Majalla"/>
                <w:color w:val="000000"/>
                <w:sz w:val="28"/>
                <w:szCs w:val="28"/>
                <w:rtl/>
              </w:rPr>
              <w:t xml:space="preserve"> التعليمية .</w:t>
            </w:r>
          </w:p>
        </w:tc>
        <w:tc>
          <w:tcPr>
            <w:tcW w:w="141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0</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93249F" w:rsidRDefault="0093249F" w:rsidP="0093249F">
            <w:pPr>
              <w:bidi w:val="0"/>
              <w:jc w:val="center"/>
              <w:rPr>
                <w:rFonts w:ascii="Sakkal Majalla" w:hAnsi="Sakkal Majalla" w:cs="Sakkal Majalla"/>
                <w:color w:val="000000"/>
                <w:sz w:val="28"/>
                <w:szCs w:val="28"/>
                <w:rtl/>
              </w:rPr>
            </w:pPr>
            <w:r>
              <w:rPr>
                <w:rFonts w:ascii="Sakkal Majalla" w:hAnsi="Sakkal Majalla" w:cs="Sakkal Majalla"/>
                <w:color w:val="000000"/>
                <w:sz w:val="28"/>
                <w:szCs w:val="28"/>
                <w:rtl/>
              </w:rPr>
              <w:t>ـ</w:t>
            </w:r>
            <w:r w:rsidR="00E258F0">
              <w:rPr>
                <w:rFonts w:ascii="Sakkal Majalla" w:hAnsi="Sakkal Majalla" w:cs="Sakkal Majalla"/>
                <w:color w:val="000000"/>
                <w:sz w:val="28"/>
                <w:szCs w:val="28"/>
              </w:rPr>
              <w:t xml:space="preserve">2 </w:t>
            </w:r>
            <w:r w:rsidR="00E258F0">
              <w:rPr>
                <w:rFonts w:ascii="Sakkal Majalla" w:hAnsi="Sakkal Majalla" w:cs="Sakkal Majalla" w:hint="cs"/>
                <w:color w:val="000000"/>
                <w:sz w:val="28"/>
                <w:szCs w:val="28"/>
                <w:rtl/>
              </w:rPr>
              <w:t xml:space="preserve"> قوائم مالية </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3249F" w:rsidRDefault="0093249F" w:rsidP="0093249F">
            <w:pPr>
              <w:bidi w:val="0"/>
              <w:jc w:val="center"/>
              <w:rPr>
                <w:rFonts w:ascii="Sakkal Majalla" w:hAnsi="Sakkal Majalla" w:cs="Sakkal Majalla"/>
                <w:color w:val="000000"/>
                <w:sz w:val="28"/>
                <w:szCs w:val="28"/>
              </w:rPr>
            </w:pPr>
            <w:r>
              <w:rPr>
                <w:rFonts w:ascii="Sakkal Majalla" w:hAnsi="Sakkal Majalla" w:cs="Sakkal Majalla"/>
                <w:color w:val="000000"/>
                <w:sz w:val="28"/>
                <w:szCs w:val="28"/>
                <w:rtl/>
              </w:rPr>
              <w:t>ـ</w:t>
            </w:r>
          </w:p>
        </w:tc>
      </w:tr>
      <w:tr w:rsidR="0093249F" w:rsidRPr="00877DDE" w:rsidTr="0093249F">
        <w:trPr>
          <w:trHeight w:val="360"/>
        </w:trPr>
        <w:tc>
          <w:tcPr>
            <w:tcW w:w="5856" w:type="dxa"/>
            <w:tcBorders>
              <w:top w:val="single" w:sz="4" w:space="0" w:color="auto"/>
              <w:left w:val="single" w:sz="4" w:space="0" w:color="auto"/>
              <w:bottom w:val="single" w:sz="4" w:space="0" w:color="auto"/>
              <w:right w:val="single" w:sz="4" w:space="0" w:color="auto"/>
            </w:tcBorders>
            <w:shd w:val="clear" w:color="000000" w:fill="268684"/>
            <w:noWrap/>
            <w:vAlign w:val="center"/>
          </w:tcPr>
          <w:p w:rsidR="0093249F" w:rsidRDefault="0093249F" w:rsidP="0093249F">
            <w:pPr>
              <w:spacing w:after="0"/>
              <w:jc w:val="center"/>
              <w:rPr>
                <w:rFonts w:ascii="Sakkal Majalla" w:hAnsi="Sakkal Majalla" w:cs="Sakkal Majalla"/>
                <w:b/>
                <w:bCs/>
                <w:color w:val="000000"/>
                <w:sz w:val="28"/>
                <w:szCs w:val="28"/>
              </w:rPr>
            </w:pPr>
            <w:r>
              <w:rPr>
                <w:rStyle w:val="font401"/>
                <w:rtl/>
              </w:rPr>
              <w:lastRenderedPageBreak/>
              <w:t>ا</w:t>
            </w:r>
            <w:r>
              <w:rPr>
                <w:rStyle w:val="font61"/>
                <w:rtl/>
              </w:rPr>
              <w:t>لمرافق والتجهيزات البحثية</w:t>
            </w:r>
          </w:p>
        </w:tc>
        <w:tc>
          <w:tcPr>
            <w:tcW w:w="1419" w:type="dxa"/>
            <w:tcBorders>
              <w:top w:val="single" w:sz="4" w:space="0" w:color="auto"/>
              <w:left w:val="single" w:sz="4" w:space="0" w:color="auto"/>
              <w:bottom w:val="single" w:sz="4" w:space="0" w:color="auto"/>
              <w:right w:val="single" w:sz="4" w:space="0" w:color="auto"/>
            </w:tcBorders>
            <w:shd w:val="clear" w:color="000000" w:fill="268684"/>
            <w:noWrap/>
            <w:vAlign w:val="center"/>
          </w:tcPr>
          <w:p w:rsidR="0093249F" w:rsidRDefault="0093249F" w:rsidP="0093249F">
            <w:pPr>
              <w:bidi w:val="0"/>
              <w:spacing w:after="0"/>
              <w:jc w:val="center"/>
              <w:rPr>
                <w:rFonts w:ascii="Sakkal Majalla" w:hAnsi="Sakkal Majalla" w:cs="Sakkal Majalla"/>
                <w:color w:val="000000"/>
                <w:sz w:val="28"/>
                <w:szCs w:val="28"/>
                <w:rtl/>
              </w:rPr>
            </w:pPr>
            <w:r>
              <w:rPr>
                <w:rFonts w:ascii="Sakkal Majalla" w:hAnsi="Sakkal Majalla" w:cs="Sakkal Majalla"/>
                <w:color w:val="000000"/>
                <w:sz w:val="28"/>
                <w:szCs w:val="28"/>
              </w:rPr>
              <w:t>1.1</w:t>
            </w:r>
          </w:p>
        </w:tc>
        <w:tc>
          <w:tcPr>
            <w:tcW w:w="1276" w:type="dxa"/>
            <w:tcBorders>
              <w:top w:val="single" w:sz="4" w:space="0" w:color="auto"/>
              <w:left w:val="single" w:sz="4" w:space="0" w:color="auto"/>
              <w:bottom w:val="single" w:sz="4" w:space="0" w:color="auto"/>
              <w:right w:val="single" w:sz="4" w:space="0" w:color="auto"/>
            </w:tcBorders>
            <w:shd w:val="clear" w:color="000000" w:fill="268684"/>
            <w:noWrap/>
            <w:vAlign w:val="center"/>
          </w:tcPr>
          <w:p w:rsidR="0093249F" w:rsidRDefault="0093249F" w:rsidP="0093249F">
            <w:pPr>
              <w:bidi w:val="0"/>
              <w:spacing w:after="0"/>
              <w:jc w:val="center"/>
              <w:rPr>
                <w:rFonts w:ascii="Sakkal Majalla" w:hAnsi="Sakkal Majalla" w:cs="Sakkal Majalla"/>
                <w:color w:val="000000"/>
                <w:sz w:val="28"/>
                <w:szCs w:val="28"/>
              </w:rPr>
            </w:pPr>
            <w:r>
              <w:rPr>
                <w:rFonts w:ascii="Sakkal Majalla" w:hAnsi="Sakkal Majalla" w:cs="Sakkal Majalla"/>
                <w:color w:val="000000"/>
                <w:sz w:val="28"/>
                <w:szCs w:val="28"/>
              </w:rPr>
              <w:t>0.5</w:t>
            </w:r>
          </w:p>
        </w:tc>
        <w:tc>
          <w:tcPr>
            <w:tcW w:w="1276" w:type="dxa"/>
            <w:tcBorders>
              <w:top w:val="single" w:sz="4" w:space="0" w:color="auto"/>
              <w:left w:val="single" w:sz="4" w:space="0" w:color="auto"/>
              <w:bottom w:val="single" w:sz="4" w:space="0" w:color="auto"/>
              <w:right w:val="single" w:sz="4" w:space="0" w:color="auto"/>
            </w:tcBorders>
            <w:shd w:val="clear" w:color="000000" w:fill="268684"/>
            <w:noWrap/>
            <w:vAlign w:val="center"/>
          </w:tcPr>
          <w:p w:rsidR="0093249F" w:rsidRDefault="0093249F" w:rsidP="0093249F">
            <w:pPr>
              <w:bidi w:val="0"/>
              <w:spacing w:after="0"/>
              <w:jc w:val="center"/>
              <w:rPr>
                <w:rFonts w:ascii="Sakkal Majalla" w:hAnsi="Sakkal Majalla" w:cs="Sakkal Majalla"/>
                <w:color w:val="000000"/>
                <w:sz w:val="28"/>
                <w:szCs w:val="28"/>
              </w:rPr>
            </w:pPr>
            <w:r>
              <w:rPr>
                <w:rFonts w:ascii="Sakkal Majalla" w:hAnsi="Sakkal Majalla" w:cs="Sakkal Majalla"/>
                <w:color w:val="000000"/>
                <w:sz w:val="28"/>
                <w:szCs w:val="28"/>
              </w:rPr>
              <w:t>1.8</w:t>
            </w:r>
          </w:p>
        </w:tc>
        <w:tc>
          <w:tcPr>
            <w:tcW w:w="1275" w:type="dxa"/>
            <w:tcBorders>
              <w:top w:val="single" w:sz="4" w:space="0" w:color="auto"/>
              <w:left w:val="single" w:sz="4" w:space="0" w:color="auto"/>
              <w:bottom w:val="single" w:sz="4" w:space="0" w:color="auto"/>
              <w:right w:val="single" w:sz="4" w:space="0" w:color="auto"/>
            </w:tcBorders>
            <w:shd w:val="clear" w:color="000000" w:fill="268684"/>
            <w:noWrap/>
            <w:vAlign w:val="center"/>
          </w:tcPr>
          <w:p w:rsidR="0093249F" w:rsidRDefault="005928B7" w:rsidP="0093249F">
            <w:pPr>
              <w:spacing w:after="0"/>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000000" w:fill="268684"/>
            <w:noWrap/>
            <w:vAlign w:val="center"/>
          </w:tcPr>
          <w:p w:rsidR="0093249F" w:rsidRDefault="0093249F" w:rsidP="005928B7">
            <w:pPr>
              <w:bidi w:val="0"/>
              <w:spacing w:after="0"/>
              <w:jc w:val="center"/>
              <w:rPr>
                <w:rFonts w:ascii="Sakkal Majalla" w:hAnsi="Sakkal Majalla" w:cs="Sakkal Majalla"/>
                <w:color w:val="000000"/>
                <w:sz w:val="28"/>
                <w:szCs w:val="28"/>
              </w:rPr>
            </w:pPr>
            <w:r>
              <w:rPr>
                <w:rFonts w:ascii="Sakkal Majalla" w:hAnsi="Sakkal Majalla" w:cs="Sakkal Majalla"/>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shd w:val="clear" w:color="000000" w:fill="268684"/>
            <w:noWrap/>
            <w:vAlign w:val="center"/>
          </w:tcPr>
          <w:p w:rsidR="0093249F" w:rsidRDefault="005928B7" w:rsidP="0093249F">
            <w:pPr>
              <w:spacing w:after="0"/>
              <w:jc w:val="center"/>
              <w:rPr>
                <w:sz w:val="20"/>
                <w:szCs w:val="20"/>
              </w:rPr>
            </w:pPr>
            <w:r>
              <w:rPr>
                <w:sz w:val="20"/>
                <w:szCs w:val="20"/>
              </w:rPr>
              <w:t>0</w:t>
            </w:r>
          </w:p>
        </w:tc>
      </w:tr>
      <w:tr w:rsidR="00265D12" w:rsidRPr="00877DDE" w:rsidTr="00352F2C">
        <w:trPr>
          <w:trHeight w:val="360"/>
        </w:trPr>
        <w:tc>
          <w:tcPr>
            <w:tcW w:w="5856" w:type="dxa"/>
            <w:tcBorders>
              <w:top w:val="single" w:sz="4" w:space="0" w:color="auto"/>
              <w:left w:val="single" w:sz="4" w:space="0" w:color="auto"/>
              <w:bottom w:val="single" w:sz="4" w:space="0" w:color="auto"/>
              <w:right w:val="single" w:sz="4" w:space="0" w:color="auto"/>
            </w:tcBorders>
            <w:shd w:val="clear" w:color="000000" w:fill="FF0066"/>
            <w:noWrap/>
            <w:vAlign w:val="center"/>
            <w:hideMark/>
          </w:tcPr>
          <w:p w:rsidR="00265D12" w:rsidRPr="00352F2C" w:rsidRDefault="00265D12" w:rsidP="00265D12">
            <w:pPr>
              <w:spacing w:after="0" w:line="240" w:lineRule="auto"/>
              <w:jc w:val="center"/>
              <w:rPr>
                <w:rFonts w:ascii="Sakkal Majalla" w:eastAsia="Times New Roman" w:hAnsi="Sakkal Majalla" w:cs="Sakkal Majalla"/>
                <w:b/>
                <w:bCs/>
                <w:color w:val="000000"/>
                <w:sz w:val="36"/>
                <w:szCs w:val="36"/>
              </w:rPr>
            </w:pPr>
            <w:r w:rsidRPr="00352F2C">
              <w:rPr>
                <w:rFonts w:ascii="Sakkal Majalla" w:eastAsia="Times New Roman" w:hAnsi="Sakkal Majalla" w:cs="Sakkal Majalla"/>
                <w:b/>
                <w:bCs/>
                <w:color w:val="000000"/>
                <w:sz w:val="36"/>
                <w:szCs w:val="36"/>
                <w:rtl/>
              </w:rPr>
              <w:t>عدد الردود</w:t>
            </w:r>
          </w:p>
        </w:tc>
        <w:tc>
          <w:tcPr>
            <w:tcW w:w="1419" w:type="dxa"/>
            <w:tcBorders>
              <w:top w:val="single" w:sz="4" w:space="0" w:color="auto"/>
              <w:left w:val="single" w:sz="4" w:space="0" w:color="auto"/>
              <w:bottom w:val="single" w:sz="4" w:space="0" w:color="auto"/>
              <w:right w:val="single" w:sz="4" w:space="0" w:color="auto"/>
            </w:tcBorders>
            <w:shd w:val="clear" w:color="000000" w:fill="FF0066"/>
            <w:noWrap/>
            <w:vAlign w:val="bottom"/>
            <w:hideMark/>
          </w:tcPr>
          <w:p w:rsidR="00265D12" w:rsidRPr="00877DDE" w:rsidRDefault="00265D12" w:rsidP="00265D12">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عدد الردود 6</w:t>
            </w:r>
          </w:p>
        </w:tc>
        <w:tc>
          <w:tcPr>
            <w:tcW w:w="1276" w:type="dxa"/>
            <w:tcBorders>
              <w:top w:val="single" w:sz="4" w:space="0" w:color="auto"/>
              <w:left w:val="single" w:sz="4" w:space="0" w:color="auto"/>
              <w:bottom w:val="single" w:sz="4" w:space="0" w:color="auto"/>
              <w:right w:val="single" w:sz="4" w:space="0" w:color="auto"/>
            </w:tcBorders>
            <w:shd w:val="clear" w:color="000000" w:fill="FF0066"/>
            <w:noWrap/>
            <w:vAlign w:val="bottom"/>
            <w:hideMark/>
          </w:tcPr>
          <w:p w:rsidR="00265D12" w:rsidRPr="00877DDE" w:rsidRDefault="00265D12" w:rsidP="00265D12">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عدد الردود 5</w:t>
            </w:r>
          </w:p>
        </w:tc>
        <w:tc>
          <w:tcPr>
            <w:tcW w:w="1276" w:type="dxa"/>
            <w:tcBorders>
              <w:top w:val="single" w:sz="4" w:space="0" w:color="auto"/>
              <w:left w:val="single" w:sz="4" w:space="0" w:color="auto"/>
              <w:bottom w:val="single" w:sz="4" w:space="0" w:color="auto"/>
              <w:right w:val="single" w:sz="4" w:space="0" w:color="auto"/>
            </w:tcBorders>
            <w:shd w:val="clear" w:color="000000" w:fill="FF0066"/>
            <w:noWrap/>
            <w:vAlign w:val="bottom"/>
            <w:hideMark/>
          </w:tcPr>
          <w:p w:rsidR="00265D12" w:rsidRPr="00877DDE" w:rsidRDefault="00265D12" w:rsidP="00265D12">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 xml:space="preserve">عدد الردود </w:t>
            </w:r>
            <w:r>
              <w:rPr>
                <w:rFonts w:ascii="Sakkal Majalla" w:eastAsia="Times New Roman" w:hAnsi="Sakkal Majalla" w:cs="Sakkal Majalla" w:hint="cs"/>
                <w:color w:val="000000"/>
                <w:sz w:val="28"/>
                <w:szCs w:val="28"/>
                <w:rtl/>
              </w:rPr>
              <w:t>4</w:t>
            </w:r>
          </w:p>
        </w:tc>
        <w:tc>
          <w:tcPr>
            <w:tcW w:w="1275" w:type="dxa"/>
            <w:tcBorders>
              <w:top w:val="single" w:sz="4" w:space="0" w:color="auto"/>
              <w:left w:val="single" w:sz="4" w:space="0" w:color="auto"/>
              <w:bottom w:val="single" w:sz="4" w:space="0" w:color="auto"/>
              <w:right w:val="single" w:sz="4" w:space="0" w:color="auto"/>
            </w:tcBorders>
            <w:shd w:val="clear" w:color="000000" w:fill="FF0066"/>
            <w:noWrap/>
            <w:vAlign w:val="bottom"/>
            <w:hideMark/>
          </w:tcPr>
          <w:p w:rsidR="00265D12" w:rsidRPr="00877DDE" w:rsidRDefault="00265D12" w:rsidP="00265D12">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عدد الردود 1</w:t>
            </w:r>
          </w:p>
        </w:tc>
        <w:tc>
          <w:tcPr>
            <w:tcW w:w="1701" w:type="dxa"/>
            <w:tcBorders>
              <w:top w:val="single" w:sz="4" w:space="0" w:color="auto"/>
              <w:left w:val="single" w:sz="4" w:space="0" w:color="auto"/>
              <w:bottom w:val="single" w:sz="4" w:space="0" w:color="auto"/>
              <w:right w:val="single" w:sz="4" w:space="0" w:color="auto"/>
            </w:tcBorders>
            <w:shd w:val="clear" w:color="000000" w:fill="FF0066"/>
            <w:noWrap/>
            <w:vAlign w:val="bottom"/>
            <w:hideMark/>
          </w:tcPr>
          <w:p w:rsidR="00265D12" w:rsidRPr="00877DDE" w:rsidRDefault="00B50FE7" w:rsidP="00265D12">
            <w:pPr>
              <w:spacing w:after="0" w:line="240" w:lineRule="auto"/>
              <w:jc w:val="center"/>
              <w:rPr>
                <w:rFonts w:ascii="Sakkal Majalla" w:eastAsia="Times New Roman" w:hAnsi="Sakkal Majalla" w:cs="Sakkal Majalla"/>
                <w:color w:val="000000"/>
                <w:sz w:val="28"/>
                <w:szCs w:val="28"/>
                <w:rtl/>
              </w:rPr>
            </w:pPr>
            <w:r>
              <w:rPr>
                <w:rFonts w:ascii="Sakkal Majalla" w:eastAsia="Times New Roman" w:hAnsi="Sakkal Majalla" w:cs="Sakkal Majalla" w:hint="cs"/>
                <w:color w:val="000000"/>
                <w:sz w:val="28"/>
                <w:szCs w:val="28"/>
                <w:rtl/>
              </w:rPr>
              <w:t>عدد الردود 1</w:t>
            </w:r>
          </w:p>
        </w:tc>
        <w:tc>
          <w:tcPr>
            <w:tcW w:w="1559" w:type="dxa"/>
            <w:tcBorders>
              <w:top w:val="single" w:sz="4" w:space="0" w:color="auto"/>
              <w:left w:val="single" w:sz="4" w:space="0" w:color="auto"/>
              <w:bottom w:val="single" w:sz="4" w:space="0" w:color="auto"/>
              <w:right w:val="single" w:sz="4" w:space="0" w:color="auto"/>
            </w:tcBorders>
            <w:shd w:val="clear" w:color="000000" w:fill="FF0066"/>
            <w:noWrap/>
            <w:vAlign w:val="bottom"/>
            <w:hideMark/>
          </w:tcPr>
          <w:p w:rsidR="00265D12" w:rsidRPr="00877DDE" w:rsidRDefault="00265D12" w:rsidP="00265D12">
            <w:pPr>
              <w:spacing w:after="0" w:line="240" w:lineRule="auto"/>
              <w:jc w:val="center"/>
              <w:rPr>
                <w:rFonts w:ascii="Sakkal Majalla" w:eastAsia="Times New Roman" w:hAnsi="Sakkal Majalla" w:cs="Sakkal Majalla"/>
                <w:color w:val="000000"/>
                <w:sz w:val="28"/>
                <w:szCs w:val="28"/>
                <w:rtl/>
              </w:rPr>
            </w:pPr>
            <w:r w:rsidRPr="00877DDE">
              <w:rPr>
                <w:rFonts w:ascii="Sakkal Majalla" w:eastAsia="Times New Roman" w:hAnsi="Sakkal Majalla" w:cs="Sakkal Majalla"/>
                <w:color w:val="000000"/>
                <w:sz w:val="28"/>
                <w:szCs w:val="28"/>
                <w:rtl/>
              </w:rPr>
              <w:t>لا توجد ردود</w:t>
            </w:r>
          </w:p>
        </w:tc>
      </w:tr>
    </w:tbl>
    <w:p w:rsidR="001A4A81" w:rsidRDefault="001A4A81">
      <w:pPr>
        <w:rPr>
          <w:rtl/>
        </w:rPr>
      </w:pPr>
    </w:p>
    <w:p w:rsidR="001A4A81" w:rsidRDefault="001A4A81">
      <w:pPr>
        <w:bidi w:val="0"/>
        <w:rPr>
          <w:rtl/>
        </w:rPr>
      </w:pPr>
      <w:r>
        <w:rPr>
          <w:rtl/>
        </w:rPr>
        <w:br w:type="page"/>
      </w:r>
    </w:p>
    <w:p w:rsidR="00877DDE" w:rsidRDefault="00265D12">
      <w:pPr>
        <w:rPr>
          <w:rtl/>
        </w:rPr>
      </w:pPr>
      <w:r w:rsidRPr="00265D12">
        <w:rPr>
          <w:noProof/>
          <w:shd w:val="clear" w:color="auto" w:fill="206C84"/>
        </w:rPr>
        <w:lastRenderedPageBreak/>
        <w:drawing>
          <wp:inline distT="0" distB="0" distL="0" distR="0" wp14:anchorId="4B0C6656" wp14:editId="35BED44C">
            <wp:extent cx="9065260" cy="4894343"/>
            <wp:effectExtent l="0" t="0" r="2540" b="1905"/>
            <wp:docPr id="1" name="مخطط 1">
              <a:extLst xmlns:a="http://schemas.openxmlformats.org/drawingml/2006/main">
                <a:ext uri="{FF2B5EF4-FFF2-40B4-BE49-F238E27FC236}">
                  <a16:creationId xmlns:a16="http://schemas.microsoft.com/office/drawing/2014/main" id="{B89C4D61-6B6A-4D7F-B991-A4CDF92624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877DDE" w:rsidSect="006B3EAE">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579" w:rsidRDefault="00F11579" w:rsidP="006B3EAE">
      <w:pPr>
        <w:spacing w:after="0" w:line="240" w:lineRule="auto"/>
      </w:pPr>
      <w:r>
        <w:separator/>
      </w:r>
    </w:p>
  </w:endnote>
  <w:endnote w:type="continuationSeparator" w:id="0">
    <w:p w:rsidR="00F11579" w:rsidRDefault="00F11579" w:rsidP="006B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B7" w:rsidRDefault="00592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B7" w:rsidRDefault="00592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B7" w:rsidRDefault="0059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579" w:rsidRDefault="00F11579" w:rsidP="006B3EAE">
      <w:pPr>
        <w:spacing w:after="0" w:line="240" w:lineRule="auto"/>
      </w:pPr>
      <w:r>
        <w:separator/>
      </w:r>
    </w:p>
  </w:footnote>
  <w:footnote w:type="continuationSeparator" w:id="0">
    <w:p w:rsidR="00F11579" w:rsidRDefault="00F11579" w:rsidP="006B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B7" w:rsidRDefault="00592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AE" w:rsidRDefault="006B3EAE">
    <w:pPr>
      <w:pStyle w:val="Header"/>
    </w:pPr>
    <w:r>
      <w:rPr>
        <w:noProof/>
        <w:rtl/>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topMargin">
                <wp:align>center</wp:align>
              </wp:positionV>
              <wp:extent cx="5943600" cy="170815"/>
              <wp:effectExtent l="0" t="0" r="0" b="1905"/>
              <wp:wrapNone/>
              <wp:docPr id="218" name="مربع ن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Sakkal Majalla" w:hAnsi="Sakkal Majalla" w:cs="Sakkal Majalla"/>
                              <w:b/>
                              <w:bCs/>
                              <w:color w:val="1F3864" w:themeColor="accent1" w:themeShade="80"/>
                              <w:sz w:val="44"/>
                              <w:szCs w:val="44"/>
                              <w:rtl/>
                            </w:rPr>
                            <w:alias w:val="العنوان"/>
                            <w:id w:val="78679243"/>
                            <w:dataBinding w:prefixMappings="xmlns:ns0='http://schemas.openxmlformats.org/package/2006/metadata/core-properties' xmlns:ns1='http://purl.org/dc/elements/1.1/'" w:xpath="/ns0:coreProperties[1]/ns1:title[1]" w:storeItemID="{6C3C8BC8-F283-45AE-878A-BAB7291924A1}"/>
                            <w:text/>
                          </w:sdtPr>
                          <w:sdtEndPr/>
                          <w:sdtContent>
                            <w:p w:rsidR="006B3EAE" w:rsidRPr="005928B7" w:rsidRDefault="00B50FE7" w:rsidP="006B3EAE">
                              <w:pPr>
                                <w:spacing w:after="0" w:line="240" w:lineRule="auto"/>
                                <w:jc w:val="center"/>
                                <w:rPr>
                                  <w:color w:val="1F3864" w:themeColor="accent1" w:themeShade="80"/>
                                  <w:sz w:val="28"/>
                                  <w:szCs w:val="28"/>
                                </w:rPr>
                              </w:pPr>
                              <w:r>
                                <w:rPr>
                                  <w:rFonts w:ascii="Sakkal Majalla" w:hAnsi="Sakkal Majalla" w:cs="Sakkal Majalla"/>
                                  <w:b/>
                                  <w:bCs/>
                                  <w:color w:val="1F3864" w:themeColor="accent1" w:themeShade="80"/>
                                  <w:sz w:val="44"/>
                                  <w:szCs w:val="44"/>
                                  <w:rtl/>
                                </w:rPr>
                                <w:t>عدد النجوم لجميع المؤسسات التعليمية في المعيار العاشر</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18" o:spid="_x0000_s1026" type="#_x0000_t202" style="position:absolute;left:0;text-align:left;margin-left:416.8pt;margin-top:0;width:468pt;height:13.45pt;flip:x;z-index:251662336;visibility:visible;mso-wrap-style:square;mso-width-percent:1000;mso-height-percent:0;mso-wrap-distance-left:9pt;mso-wrap-distance-top:0;mso-wrap-distance-right:9pt;mso-wrap-distance-bottom:0;mso-position-horizontal:righ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" o:allowincell="f" filled="f" stroked="f">
              <v:textbox style="mso-fit-shape-to-text:t" inset=",0,,0">
                <w:txbxContent>
                  <w:sdt>
                    <w:sdtPr>
                      <w:rPr>
                        <w:rFonts w:ascii="Sakkal Majalla" w:hAnsi="Sakkal Majalla" w:cs="Sakkal Majalla"/>
                        <w:b/>
                        <w:bCs/>
                        <w:color w:val="1F3864" w:themeColor="accent1" w:themeShade="80"/>
                        <w:sz w:val="44"/>
                        <w:szCs w:val="44"/>
                        <w:rtl/>
                      </w:rPr>
                      <w:alias w:val="العنوان"/>
                      <w:id w:val="78679243"/>
                      <w:dataBinding w:prefixMappings="xmlns:ns0='http://schemas.openxmlformats.org/package/2006/metadata/core-properties' xmlns:ns1='http://purl.org/dc/elements/1.1/'" w:xpath="/ns0:coreProperties[1]/ns1:title[1]" w:storeItemID="{6C3C8BC8-F283-45AE-878A-BAB7291924A1}"/>
                      <w:text/>
                    </w:sdtPr>
                    <w:sdtEndPr/>
                    <w:sdtContent>
                      <w:p w:rsidR="006B3EAE" w:rsidRPr="005928B7" w:rsidRDefault="00B50FE7" w:rsidP="006B3EAE">
                        <w:pPr>
                          <w:spacing w:after="0" w:line="240" w:lineRule="auto"/>
                          <w:jc w:val="center"/>
                          <w:rPr>
                            <w:color w:val="1F3864" w:themeColor="accent1" w:themeShade="80"/>
                            <w:sz w:val="28"/>
                            <w:szCs w:val="28"/>
                          </w:rPr>
                        </w:pPr>
                        <w:r>
                          <w:rPr>
                            <w:rFonts w:ascii="Sakkal Majalla" w:hAnsi="Sakkal Majalla" w:cs="Sakkal Majalla"/>
                            <w:b/>
                            <w:bCs/>
                            <w:color w:val="1F3864" w:themeColor="accent1" w:themeShade="80"/>
                            <w:sz w:val="44"/>
                            <w:szCs w:val="44"/>
                            <w:rtl/>
                          </w:rPr>
                          <w:t>عدد النجوم لجميع المؤسسات التعليمية في المعيار العاشر</w:t>
                        </w:r>
                      </w:p>
                    </w:sdtContent>
                  </w:sdt>
                </w:txbxContent>
              </v:textbox>
              <w10:wrap anchorx="margin" anchory="margin"/>
            </v:shape>
          </w:pict>
        </mc:Fallback>
      </mc:AlternateContent>
    </w:r>
    <w:r>
      <w:rPr>
        <w:noProof/>
        <w:rtl/>
      </w:rPr>
      <mc:AlternateContent>
        <mc:Choice Requires="wps">
          <w:drawing>
            <wp:anchor distT="0" distB="0" distL="114300" distR="114300" simplePos="0" relativeHeight="251661312" behindDoc="0" locked="0" layoutInCell="0" allowOverlap="1">
              <wp:simplePos x="0" y="0"/>
              <wp:positionH relativeFrom="page">
                <wp:align>right</wp:align>
              </wp:positionH>
              <wp:positionV relativeFrom="topMargin">
                <wp:align>center</wp:align>
              </wp:positionV>
              <wp:extent cx="914400" cy="170815"/>
              <wp:effectExtent l="0" t="0" r="0" b="0"/>
              <wp:wrapNone/>
              <wp:docPr id="219" name="مربع ن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170815"/>
                      </a:xfrm>
                      <a:prstGeom prst="rect">
                        <a:avLst/>
                      </a:prstGeom>
                      <a:solidFill>
                        <a:schemeClr val="accent1">
                          <a:lumMod val="50000"/>
                        </a:schemeClr>
                      </a:solidFill>
                      <a:ln>
                        <a:noFill/>
                      </a:ln>
                    </wps:spPr>
                    <wps:txbx>
                      <w:txbxContent>
                        <w:p w:rsidR="006B3EAE" w:rsidRDefault="006B3EAE">
                          <w:pPr>
                            <w:spacing w:after="0" w:line="240" w:lineRule="auto"/>
                            <w:jc w:val="right"/>
                            <w:rPr>
                              <w:color w:val="FFFFFF" w:themeColor="background1"/>
                            </w:rPr>
                          </w:pPr>
                          <w:r>
                            <w:fldChar w:fldCharType="begin"/>
                          </w:r>
                          <w:r>
                            <w:instrText>PAGE   \* MERGEFORMAT</w:instrText>
                          </w:r>
                          <w:r>
                            <w:fldChar w:fldCharType="separate"/>
                          </w:r>
                          <w:r w:rsidR="00E258F0" w:rsidRPr="00E258F0">
                            <w:rPr>
                              <w:noProof/>
                              <w:color w:val="FFFFFF" w:themeColor="background1"/>
                              <w:rtl/>
                              <w:lang w:val="ar-SA"/>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19" o:spid="_x0000_s1027" type="#_x0000_t202" style="position:absolute;left:0;text-align:left;margin-left:20.8pt;margin-top:0;width:1in;height:13.45pt;flip:x;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" o:allowincell="f" fillcolor="#1f3763 [1604]" stroked="f">
              <v:textbox style="mso-fit-shape-to-text:t" inset=",0,,0">
                <w:txbxContent>
                  <w:p w:rsidR="006B3EAE" w:rsidRDefault="006B3EAE">
                    <w:pPr>
                      <w:spacing w:after="0" w:line="240" w:lineRule="auto"/>
                      <w:jc w:val="right"/>
                      <w:rPr>
                        <w:color w:val="FFFFFF" w:themeColor="background1"/>
                      </w:rPr>
                    </w:pPr>
                    <w:r>
                      <w:fldChar w:fldCharType="begin"/>
                    </w:r>
                    <w:r>
                      <w:instrText>PAGE   \* MERGEFORMAT</w:instrText>
                    </w:r>
                    <w:r>
                      <w:fldChar w:fldCharType="separate"/>
                    </w:r>
                    <w:r w:rsidR="00E258F0" w:rsidRPr="00E258F0">
                      <w:rPr>
                        <w:noProof/>
                        <w:color w:val="FFFFFF" w:themeColor="background1"/>
                        <w:rtl/>
                        <w:lang w:val="ar-SA"/>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AE" w:rsidRDefault="006B3EAE" w:rsidP="006B3EAE">
    <w:pPr>
      <w:pStyle w:val="Header"/>
      <w:tabs>
        <w:tab w:val="clear" w:pos="4153"/>
        <w:tab w:val="clear" w:pos="8306"/>
        <w:tab w:val="left" w:pos="5980"/>
      </w:tabs>
    </w:pP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65"/>
    <w:rsid w:val="00161C77"/>
    <w:rsid w:val="001A4A81"/>
    <w:rsid w:val="001A6C83"/>
    <w:rsid w:val="00265D12"/>
    <w:rsid w:val="00293ED2"/>
    <w:rsid w:val="00352F2C"/>
    <w:rsid w:val="004C0E15"/>
    <w:rsid w:val="004D6BAF"/>
    <w:rsid w:val="005032BE"/>
    <w:rsid w:val="00532773"/>
    <w:rsid w:val="00532FBB"/>
    <w:rsid w:val="005928B7"/>
    <w:rsid w:val="005B4906"/>
    <w:rsid w:val="005D6831"/>
    <w:rsid w:val="005F31B9"/>
    <w:rsid w:val="00675FA0"/>
    <w:rsid w:val="00677ECD"/>
    <w:rsid w:val="006B3EAE"/>
    <w:rsid w:val="006C49C2"/>
    <w:rsid w:val="00736AB4"/>
    <w:rsid w:val="007A144C"/>
    <w:rsid w:val="007B4ECD"/>
    <w:rsid w:val="00850908"/>
    <w:rsid w:val="00850D4E"/>
    <w:rsid w:val="0085558B"/>
    <w:rsid w:val="0085794D"/>
    <w:rsid w:val="00877DDE"/>
    <w:rsid w:val="0088244A"/>
    <w:rsid w:val="008C31E4"/>
    <w:rsid w:val="008F4682"/>
    <w:rsid w:val="0093249F"/>
    <w:rsid w:val="009736A2"/>
    <w:rsid w:val="00976C6B"/>
    <w:rsid w:val="009D6E5B"/>
    <w:rsid w:val="00A42849"/>
    <w:rsid w:val="00B14A3D"/>
    <w:rsid w:val="00B5002D"/>
    <w:rsid w:val="00B50FE7"/>
    <w:rsid w:val="00BB14DA"/>
    <w:rsid w:val="00C63717"/>
    <w:rsid w:val="00CA3807"/>
    <w:rsid w:val="00CA6701"/>
    <w:rsid w:val="00CD4F6D"/>
    <w:rsid w:val="00D0550F"/>
    <w:rsid w:val="00DB1E34"/>
    <w:rsid w:val="00E258F0"/>
    <w:rsid w:val="00E6596A"/>
    <w:rsid w:val="00E66665"/>
    <w:rsid w:val="00F0724B"/>
    <w:rsid w:val="00F11579"/>
    <w:rsid w:val="00F753F7"/>
    <w:rsid w:val="00F93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DFF25"/>
  <w15:chartTrackingRefBased/>
  <w15:docId w15:val="{60C7EECC-4319-478E-8FF8-0B03D58F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E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3EAE"/>
  </w:style>
  <w:style w:type="paragraph" w:styleId="Footer">
    <w:name w:val="footer"/>
    <w:basedOn w:val="Normal"/>
    <w:link w:val="FooterChar"/>
    <w:uiPriority w:val="99"/>
    <w:unhideWhenUsed/>
    <w:rsid w:val="006B3E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3EAE"/>
  </w:style>
  <w:style w:type="character" w:customStyle="1" w:styleId="font401">
    <w:name w:val="font401"/>
    <w:basedOn w:val="DefaultParagraphFont"/>
    <w:rsid w:val="001A4A81"/>
    <w:rPr>
      <w:rFonts w:ascii="Sakkal Majalla" w:hAnsi="Sakkal Majalla" w:cs="Sakkal Majalla" w:hint="default"/>
      <w:b/>
      <w:bCs/>
      <w:i w:val="0"/>
      <w:iCs w:val="0"/>
      <w:strike w:val="0"/>
      <w:dstrike w:val="0"/>
      <w:color w:val="000000"/>
      <w:sz w:val="28"/>
      <w:szCs w:val="28"/>
      <w:u w:val="none"/>
      <w:effect w:val="none"/>
    </w:rPr>
  </w:style>
  <w:style w:type="character" w:customStyle="1" w:styleId="font61">
    <w:name w:val="font61"/>
    <w:basedOn w:val="DefaultParagraphFont"/>
    <w:rsid w:val="001A4A81"/>
    <w:rPr>
      <w:rFonts w:ascii="Sakkal Majalla" w:hAnsi="Sakkal Majalla" w:cs="Sakkal Majalla"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97396">
      <w:bodyDiv w:val="1"/>
      <w:marLeft w:val="0"/>
      <w:marRight w:val="0"/>
      <w:marTop w:val="0"/>
      <w:marBottom w:val="0"/>
      <w:divBdr>
        <w:top w:val="none" w:sz="0" w:space="0" w:color="auto"/>
        <w:left w:val="none" w:sz="0" w:space="0" w:color="auto"/>
        <w:bottom w:val="none" w:sz="0" w:space="0" w:color="auto"/>
        <w:right w:val="none" w:sz="0" w:space="0" w:color="auto"/>
      </w:divBdr>
    </w:div>
    <w:div w:id="778257654">
      <w:bodyDiv w:val="1"/>
      <w:marLeft w:val="0"/>
      <w:marRight w:val="0"/>
      <w:marTop w:val="0"/>
      <w:marBottom w:val="0"/>
      <w:divBdr>
        <w:top w:val="none" w:sz="0" w:space="0" w:color="auto"/>
        <w:left w:val="none" w:sz="0" w:space="0" w:color="auto"/>
        <w:bottom w:val="none" w:sz="0" w:space="0" w:color="auto"/>
        <w:right w:val="none" w:sz="0" w:space="0" w:color="auto"/>
      </w:divBdr>
    </w:div>
    <w:div w:id="9576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2071\Downloads\&#1605;&#1580;&#1605;&#1608;&#1593;%20&#1593;&#1583;&#1583;%20&#1575;&#1604;&#1606;&#1580;&#1608;&#1605;%20&#1604;&#1604;&#1605;&#1593;&#1610;&#1575;&#1585;%20&#1575;&#1604;&#1593;&#1575;&#1588;&#158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cap="none" spc="0" normalizeH="0" baseline="0">
                <a:solidFill>
                  <a:schemeClr val="tx1"/>
                </a:solidFill>
                <a:latin typeface="Sakkal Majalla" panose="02000000000000000000" pitchFamily="2" charset="-78"/>
                <a:ea typeface="+mj-ea"/>
                <a:cs typeface="Sakkal Majalla" panose="02000000000000000000" pitchFamily="2" charset="-78"/>
              </a:defRPr>
            </a:pPr>
            <a:r>
              <a:rPr lang="ar-SA" sz="2400" b="1">
                <a:solidFill>
                  <a:schemeClr val="tx1"/>
                </a:solidFill>
                <a:latin typeface="Sakkal Majalla" panose="02000000000000000000" pitchFamily="2" charset="-78"/>
                <a:cs typeface="Sakkal Majalla" panose="02000000000000000000" pitchFamily="2" charset="-78"/>
              </a:rPr>
              <a:t>التقييم الذاتي للمعيار العاشر في جامعة أم القرى </a:t>
            </a:r>
          </a:p>
        </c:rich>
      </c:tx>
      <c:overlay val="0"/>
      <c:spPr>
        <a:noFill/>
        <a:ln>
          <a:noFill/>
        </a:ln>
        <a:effectLst/>
      </c:spPr>
      <c:txPr>
        <a:bodyPr rot="0" spcFirstLastPara="1" vertOverflow="ellipsis" vert="horz" wrap="square" anchor="ctr" anchorCtr="1"/>
        <a:lstStyle/>
        <a:p>
          <a:pPr>
            <a:defRPr sz="2400" b="1" i="0" u="none" strike="noStrike" kern="1200" cap="none" spc="0" normalizeH="0" baseline="0">
              <a:solidFill>
                <a:schemeClr val="tx1"/>
              </a:solidFill>
              <a:latin typeface="Sakkal Majalla" panose="02000000000000000000" pitchFamily="2" charset="-78"/>
              <a:ea typeface="+mj-ea"/>
              <a:cs typeface="Sakkal Majalla" panose="02000000000000000000" pitchFamily="2" charset="-78"/>
            </a:defRPr>
          </a:pPr>
          <a:endParaRPr lang="ar-S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410479125805548E-2"/>
          <c:y val="0.11157399602978783"/>
          <c:w val="0.96917904174838887"/>
          <c:h val="0.60827798432552882"/>
        </c:manualLayout>
      </c:layout>
      <c:bar3DChart>
        <c:barDir val="col"/>
        <c:grouping val="clustered"/>
        <c:varyColors val="0"/>
        <c:ser>
          <c:idx val="0"/>
          <c:order val="0"/>
          <c:tx>
            <c:strRef>
              <c:f>'[مجموع عدد النجوم للمعيار العاشر.xlsx]عدد النجوم '!$B$37:$B$38</c:f>
              <c:strCache>
                <c:ptCount val="2"/>
                <c:pt idx="1">
                  <c:v>عمادة البحث العلمي</c:v>
                </c:pt>
              </c:strCache>
            </c:strRef>
          </c:tx>
          <c:spPr>
            <a:solidFill>
              <a:srgbClr val="206C8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'[مجموع عدد النجوم للمعيار العاشر.xlsx]عدد النجوم '!$A$39:$A$42</c:f>
              <c:strCache>
                <c:ptCount val="4"/>
                <c:pt idx="0">
                  <c:v>السياسات المؤسسية في البحث العلمي</c:v>
                </c:pt>
                <c:pt idx="1">
                  <c:v>مشاركة هيئة التدريس والطلبة في البحث العلمي</c:v>
                </c:pt>
                <c:pt idx="2">
                  <c:v>الاستثمار التجاري للبحث العلمي</c:v>
                </c:pt>
                <c:pt idx="3">
                  <c:v>المرافق والتجهيزات البحثية</c:v>
                </c:pt>
              </c:strCache>
            </c:strRef>
          </c:cat>
          <c:val>
            <c:numRef>
              <c:f>'[مجموع عدد النجوم للمعيار العاشر.xlsx]عدد النجوم '!$B$39:$B$42</c:f>
              <c:numCache>
                <c:formatCode>General</c:formatCode>
                <c:ptCount val="4"/>
                <c:pt idx="0">
                  <c:v>2.4</c:v>
                </c:pt>
                <c:pt idx="1">
                  <c:v>2.8</c:v>
                </c:pt>
                <c:pt idx="2">
                  <c:v>0.6</c:v>
                </c:pt>
                <c:pt idx="3">
                  <c:v>1.1000000000000001</c:v>
                </c:pt>
              </c:numCache>
            </c:numRef>
          </c:val>
          <c:extLst>
            <c:ext xmlns:c16="http://schemas.microsoft.com/office/drawing/2014/chart" uri="{C3380CC4-5D6E-409C-BE32-E72D297353CC}">
              <c16:uniqueId val="{00000000-ED89-4EC0-8E18-B8D9E2E69F5A}"/>
            </c:ext>
          </c:extLst>
        </c:ser>
        <c:ser>
          <c:idx val="1"/>
          <c:order val="1"/>
          <c:tx>
            <c:strRef>
              <c:f>'[مجموع عدد النجوم للمعيار العاشر.xlsx]عدد النجوم '!$C$37:$C$38</c:f>
              <c:strCache>
                <c:ptCount val="2"/>
                <c:pt idx="1">
                  <c:v>عمادة الدراسات العليا</c:v>
                </c:pt>
              </c:strCache>
            </c:strRef>
          </c:tx>
          <c:spPr>
            <a:solidFill>
              <a:schemeClr val="bg2">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'[مجموع عدد النجوم للمعيار العاشر.xlsx]عدد النجوم '!$A$39:$A$42</c:f>
              <c:strCache>
                <c:ptCount val="4"/>
                <c:pt idx="0">
                  <c:v>السياسات المؤسسية في البحث العلمي</c:v>
                </c:pt>
                <c:pt idx="1">
                  <c:v>مشاركة هيئة التدريس والطلبة في البحث العلمي</c:v>
                </c:pt>
                <c:pt idx="2">
                  <c:v>الاستثمار التجاري للبحث العلمي</c:v>
                </c:pt>
                <c:pt idx="3">
                  <c:v>المرافق والتجهيزات البحثية</c:v>
                </c:pt>
              </c:strCache>
            </c:strRef>
          </c:cat>
          <c:val>
            <c:numRef>
              <c:f>'[مجموع عدد النجوم للمعيار العاشر.xlsx]عدد النجوم '!$C$39:$C$42</c:f>
              <c:numCache>
                <c:formatCode>General</c:formatCode>
                <c:ptCount val="4"/>
                <c:pt idx="0">
                  <c:v>2.1</c:v>
                </c:pt>
                <c:pt idx="1">
                  <c:v>2.2000000000000002</c:v>
                </c:pt>
                <c:pt idx="2">
                  <c:v>0</c:v>
                </c:pt>
                <c:pt idx="3">
                  <c:v>0.5</c:v>
                </c:pt>
              </c:numCache>
            </c:numRef>
          </c:val>
          <c:extLst>
            <c:ext xmlns:c16="http://schemas.microsoft.com/office/drawing/2014/chart" uri="{C3380CC4-5D6E-409C-BE32-E72D297353CC}">
              <c16:uniqueId val="{00000001-ED89-4EC0-8E18-B8D9E2E69F5A}"/>
            </c:ext>
          </c:extLst>
        </c:ser>
        <c:ser>
          <c:idx val="2"/>
          <c:order val="2"/>
          <c:tx>
            <c:strRef>
              <c:f>'[مجموع عدد النجوم للمعيار العاشر.xlsx]عدد النجوم '!$D$37:$D$38</c:f>
              <c:strCache>
                <c:ptCount val="2"/>
                <c:pt idx="1">
                  <c:v>معهد الإبداع وريادة الأعمال</c:v>
                </c:pt>
              </c:strCache>
            </c:strRef>
          </c:tx>
          <c:spPr>
            <a:solidFill>
              <a:srgbClr val="1FA16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'[مجموع عدد النجوم للمعيار العاشر.xlsx]عدد النجوم '!$A$39:$A$42</c:f>
              <c:strCache>
                <c:ptCount val="4"/>
                <c:pt idx="0">
                  <c:v>السياسات المؤسسية في البحث العلمي</c:v>
                </c:pt>
                <c:pt idx="1">
                  <c:v>مشاركة هيئة التدريس والطلبة في البحث العلمي</c:v>
                </c:pt>
                <c:pt idx="2">
                  <c:v>الاستثمار التجاري للبحث العلمي</c:v>
                </c:pt>
                <c:pt idx="3">
                  <c:v>المرافق والتجهيزات البحثية</c:v>
                </c:pt>
              </c:strCache>
            </c:strRef>
          </c:cat>
          <c:val>
            <c:numRef>
              <c:f>'[مجموع عدد النجوم للمعيار العاشر.xlsx]عدد النجوم '!$D$39:$D$42</c:f>
              <c:numCache>
                <c:formatCode>General</c:formatCode>
                <c:ptCount val="4"/>
                <c:pt idx="0">
                  <c:v>3.3</c:v>
                </c:pt>
                <c:pt idx="1">
                  <c:v>1.1000000000000001</c:v>
                </c:pt>
                <c:pt idx="2">
                  <c:v>3.4</c:v>
                </c:pt>
                <c:pt idx="3">
                  <c:v>1.8</c:v>
                </c:pt>
              </c:numCache>
            </c:numRef>
          </c:val>
          <c:extLst>
            <c:ext xmlns:c16="http://schemas.microsoft.com/office/drawing/2014/chart" uri="{C3380CC4-5D6E-409C-BE32-E72D297353CC}">
              <c16:uniqueId val="{00000002-ED89-4EC0-8E18-B8D9E2E69F5A}"/>
            </c:ext>
          </c:extLst>
        </c:ser>
        <c:ser>
          <c:idx val="3"/>
          <c:order val="3"/>
          <c:tx>
            <c:strRef>
              <c:f>'[مجموع عدد النجوم للمعيار العاشر.xlsx]عدد النجوم '!$E$37:$E$38</c:f>
              <c:strCache>
                <c:ptCount val="2"/>
                <c:pt idx="1">
                  <c:v>معهد البحوث والدراسات الاستشارية</c:v>
                </c:pt>
              </c:strCache>
            </c:strRef>
          </c:tx>
          <c:spPr>
            <a:solidFill>
              <a:srgbClr val="BF8F00"/>
            </a:solidFill>
            <a:ln>
              <a:noFill/>
            </a:ln>
            <a:effectLst/>
            <a:sp3d/>
          </c:spPr>
          <c:invertIfNegative val="0"/>
          <c:cat>
            <c:strRef>
              <c:f>'[مجموع عدد النجوم للمعيار العاشر.xlsx]عدد النجوم '!$A$39:$A$42</c:f>
              <c:strCache>
                <c:ptCount val="4"/>
                <c:pt idx="0">
                  <c:v>السياسات المؤسسية في البحث العلمي</c:v>
                </c:pt>
                <c:pt idx="1">
                  <c:v>مشاركة هيئة التدريس والطلبة في البحث العلمي</c:v>
                </c:pt>
                <c:pt idx="2">
                  <c:v>الاستثمار التجاري للبحث العلمي</c:v>
                </c:pt>
                <c:pt idx="3">
                  <c:v>المرافق والتجهيزات البحثية</c:v>
                </c:pt>
              </c:strCache>
            </c:strRef>
          </c:cat>
          <c:val>
            <c:numRef>
              <c:f>'[مجموع عدد النجوم للمعيار العاشر.xlsx]عدد النجوم '!$E$39:$E$42</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ED89-4EC0-8E18-B8D9E2E69F5A}"/>
            </c:ext>
          </c:extLst>
        </c:ser>
        <c:ser>
          <c:idx val="4"/>
          <c:order val="4"/>
          <c:tx>
            <c:strRef>
              <c:f>'[مجموع عدد النجوم للمعيار العاشر.xlsx]عدد النجوم '!$F$37:$F$38</c:f>
              <c:strCache>
                <c:ptCount val="2"/>
                <c:pt idx="1">
                  <c:v>معهد المخطوطات وإحياء التراث الاسلامي</c:v>
                </c:pt>
              </c:strCache>
            </c:strRef>
          </c:tx>
          <c:spPr>
            <a:solidFill>
              <a:srgbClr val="B44E1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'[مجموع عدد النجوم للمعيار العاشر.xlsx]عدد النجوم '!$A$39:$A$42</c:f>
              <c:strCache>
                <c:ptCount val="4"/>
                <c:pt idx="0">
                  <c:v>السياسات المؤسسية في البحث العلمي</c:v>
                </c:pt>
                <c:pt idx="1">
                  <c:v>مشاركة هيئة التدريس والطلبة في البحث العلمي</c:v>
                </c:pt>
                <c:pt idx="2">
                  <c:v>الاستثمار التجاري للبحث العلمي</c:v>
                </c:pt>
                <c:pt idx="3">
                  <c:v>المرافق والتجهيزات البحثية</c:v>
                </c:pt>
              </c:strCache>
            </c:strRef>
          </c:cat>
          <c:val>
            <c:numRef>
              <c:f>'[مجموع عدد النجوم للمعيار العاشر.xlsx]عدد النجوم '!$F$39:$F$42</c:f>
              <c:numCache>
                <c:formatCode>General</c:formatCode>
                <c:ptCount val="4"/>
                <c:pt idx="0">
                  <c:v>1.9</c:v>
                </c:pt>
                <c:pt idx="1">
                  <c:v>1.2</c:v>
                </c:pt>
                <c:pt idx="2">
                  <c:v>1.6</c:v>
                </c:pt>
                <c:pt idx="3">
                  <c:v>1.5</c:v>
                </c:pt>
              </c:numCache>
            </c:numRef>
          </c:val>
          <c:extLst>
            <c:ext xmlns:c16="http://schemas.microsoft.com/office/drawing/2014/chart" uri="{C3380CC4-5D6E-409C-BE32-E72D297353CC}">
              <c16:uniqueId val="{00000004-ED89-4EC0-8E18-B8D9E2E69F5A}"/>
            </c:ext>
          </c:extLst>
        </c:ser>
        <c:ser>
          <c:idx val="5"/>
          <c:order val="5"/>
          <c:tx>
            <c:strRef>
              <c:f>'[مجموع عدد النجوم للمعيار العاشر.xlsx]عدد النجوم '!$G$37:$G$38</c:f>
              <c:strCache>
                <c:ptCount val="2"/>
                <c:pt idx="1">
                  <c:v>معهد خادم الحرمين الشريفين لأبحاث الحج و العمرة</c:v>
                </c:pt>
              </c:strCache>
            </c:strRef>
          </c:tx>
          <c:spPr>
            <a:solidFill>
              <a:srgbClr val="808000"/>
            </a:solidFill>
            <a:ln>
              <a:noFill/>
            </a:ln>
            <a:effectLst/>
            <a:sp3d/>
          </c:spPr>
          <c:invertIfNegative val="0"/>
          <c:cat>
            <c:strRef>
              <c:f>'[مجموع عدد النجوم للمعيار العاشر.xlsx]عدد النجوم '!$A$39:$A$42</c:f>
              <c:strCache>
                <c:ptCount val="4"/>
                <c:pt idx="0">
                  <c:v>السياسات المؤسسية في البحث العلمي</c:v>
                </c:pt>
                <c:pt idx="1">
                  <c:v>مشاركة هيئة التدريس والطلبة في البحث العلمي</c:v>
                </c:pt>
                <c:pt idx="2">
                  <c:v>الاستثمار التجاري للبحث العلمي</c:v>
                </c:pt>
                <c:pt idx="3">
                  <c:v>المرافق والتجهيزات البحثية</c:v>
                </c:pt>
              </c:strCache>
            </c:strRef>
          </c:cat>
          <c:val>
            <c:numRef>
              <c:f>'[مجموع عدد النجوم للمعيار العاشر.xlsx]عدد النجوم '!$G$39:$G$42</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ED89-4EC0-8E18-B8D9E2E69F5A}"/>
            </c:ext>
          </c:extLst>
        </c:ser>
        <c:dLbls>
          <c:showLegendKey val="0"/>
          <c:showVal val="0"/>
          <c:showCatName val="0"/>
          <c:showSerName val="0"/>
          <c:showPercent val="0"/>
          <c:showBubbleSize val="0"/>
        </c:dLbls>
        <c:gapWidth val="150"/>
        <c:shape val="box"/>
        <c:axId val="264260512"/>
        <c:axId val="264259528"/>
        <c:axId val="0"/>
      </c:bar3DChart>
      <c:catAx>
        <c:axId val="264260512"/>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cap="none" spc="0" normalizeH="0" baseline="0">
                <a:solidFill>
                  <a:sysClr val="windowText" lastClr="000000"/>
                </a:solidFill>
                <a:latin typeface="Sakkal Majalla" panose="02000000000000000000" pitchFamily="2" charset="-78"/>
                <a:ea typeface="+mn-ea"/>
                <a:cs typeface="Sakkal Majalla" panose="02000000000000000000" pitchFamily="2" charset="-78"/>
              </a:defRPr>
            </a:pPr>
            <a:endParaRPr lang="ar-SA"/>
          </a:p>
        </c:txPr>
        <c:crossAx val="264259528"/>
        <c:crosses val="autoZero"/>
        <c:auto val="1"/>
        <c:lblAlgn val="ctr"/>
        <c:lblOffset val="100"/>
        <c:noMultiLvlLbl val="0"/>
      </c:catAx>
      <c:valAx>
        <c:axId val="264259528"/>
        <c:scaling>
          <c:orientation val="minMax"/>
        </c:scaling>
        <c:delete val="1"/>
        <c:axPos val="r"/>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none"/>
        <c:minorTickMark val="none"/>
        <c:tickLblPos val="nextTo"/>
        <c:crossAx val="264260512"/>
        <c:crosses val="autoZero"/>
        <c:crossBetween val="between"/>
      </c:valAx>
      <c:spPr>
        <a:noFill/>
        <a:ln>
          <a:noFill/>
        </a:ln>
        <a:effectLst/>
      </c:spPr>
    </c:plotArea>
    <c:legend>
      <c:legendPos val="b"/>
      <c:layout>
        <c:manualLayout>
          <c:xMode val="edge"/>
          <c:yMode val="edge"/>
          <c:x val="0.05"/>
          <c:y val="0.84981155284744714"/>
          <c:w val="0.55396469599327558"/>
          <c:h val="0.1346181863506843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ar-S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950</Words>
  <Characters>5418</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عدد النجوم لجميع المؤسسات التعليمية في المعيار العاشر</vt:lpstr>
      <vt:lpstr>عدد النجوم لجميع المؤسسات التعليمية في المعيار العاشر</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عدد النجوم لجميع المؤسسات التعليمية في المعيار العاشر</dc:title>
  <dc:subject/>
  <dc:creator>amira</dc:creator>
  <cp:keywords/>
  <dc:description/>
  <cp:lastModifiedBy>Hanadi Behairi</cp:lastModifiedBy>
  <cp:revision>2</cp:revision>
  <cp:lastPrinted>2017-06-02T02:49:00Z</cp:lastPrinted>
  <dcterms:created xsi:type="dcterms:W3CDTF">2018-05-21T10:39:00Z</dcterms:created>
  <dcterms:modified xsi:type="dcterms:W3CDTF">2018-05-21T10:39:00Z</dcterms:modified>
</cp:coreProperties>
</file>