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6F" w:rsidRDefault="0029083C">
      <w:pPr>
        <w:rPr>
          <w:rtl/>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-1095703</wp:posOffset>
            </wp:positionH>
            <wp:positionV relativeFrom="paragraph">
              <wp:posOffset>-882869</wp:posOffset>
            </wp:positionV>
            <wp:extent cx="7478624" cy="10578662"/>
            <wp:effectExtent l="0" t="0" r="825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غلاف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1649" cy="10582941"/>
                    </a:xfrm>
                    <a:prstGeom prst="rect">
                      <a:avLst/>
                    </a:prstGeom>
                  </pic:spPr>
                </pic:pic>
              </a:graphicData>
            </a:graphic>
            <wp14:sizeRelH relativeFrom="page">
              <wp14:pctWidth>0</wp14:pctWidth>
            </wp14:sizeRelH>
            <wp14:sizeRelV relativeFrom="page">
              <wp14:pctHeight>0</wp14:pctHeight>
            </wp14:sizeRelV>
          </wp:anchor>
        </w:drawing>
      </w: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894305" w:rsidRDefault="00894305" w:rsidP="00894305">
      <w:pPr>
        <w:jc w:val="center"/>
        <w:rPr>
          <w:rFonts w:ascii="Sakkal Majalla" w:hAnsi="Sakkal Majalla" w:cs="Sakkal Majalla"/>
          <w:sz w:val="40"/>
          <w:szCs w:val="40"/>
          <w:rtl/>
        </w:rPr>
      </w:pPr>
      <w:r>
        <w:rPr>
          <w:rFonts w:ascii="Sakkal Majalla" w:hAnsi="Sakkal Majalla" w:cs="Sakkal Majalla" w:hint="cs"/>
          <w:sz w:val="40"/>
          <w:szCs w:val="40"/>
          <w:rtl/>
        </w:rPr>
        <w:t>بسم الله الرحمن الرحيم</w:t>
      </w:r>
    </w:p>
    <w:p w:rsidR="00894305" w:rsidRDefault="00FB7C99">
      <w:pPr>
        <w:rPr>
          <w:rFonts w:ascii="Sakkal Majalla" w:hAnsi="Sakkal Majalla" w:cs="Sakkal Majalla"/>
          <w:sz w:val="40"/>
          <w:szCs w:val="40"/>
          <w:rtl/>
        </w:rPr>
      </w:pPr>
      <w:r w:rsidRPr="00894305">
        <w:rPr>
          <w:rFonts w:ascii="Sakkal Majalla" w:hAnsi="Sakkal Majalla" w:cs="Sakkal Majalla"/>
          <w:sz w:val="40"/>
          <w:szCs w:val="40"/>
          <w:rtl/>
        </w:rPr>
        <w:t xml:space="preserve">جدول الأعمال: </w:t>
      </w:r>
    </w:p>
    <w:p w:rsidR="00894305" w:rsidRDefault="00894305" w:rsidP="00894305">
      <w:pPr>
        <w:jc w:val="center"/>
        <w:rPr>
          <w:rFonts w:ascii="Sakkal Majalla" w:hAnsi="Sakkal Majalla" w:cs="Sakkal Majalla"/>
          <w:sz w:val="40"/>
          <w:szCs w:val="40"/>
          <w:rtl/>
        </w:rPr>
      </w:pPr>
      <w:r>
        <w:rPr>
          <w:rFonts w:ascii="Sakkal Majalla" w:hAnsi="Sakkal Majalla" w:cs="Sakkal Majalla" w:hint="cs"/>
          <w:sz w:val="40"/>
          <w:szCs w:val="40"/>
          <w:rtl/>
        </w:rPr>
        <w:t>اجتماع لجنة المعيار العاشر</w:t>
      </w:r>
    </w:p>
    <w:p w:rsidR="0029083C" w:rsidRDefault="00894305">
      <w:pPr>
        <w:rPr>
          <w:rFonts w:ascii="Sakkal Majalla" w:hAnsi="Sakkal Majalla" w:cs="Sakkal Majalla"/>
          <w:sz w:val="40"/>
          <w:szCs w:val="40"/>
          <w:rtl/>
        </w:rPr>
      </w:pPr>
      <w:r>
        <w:rPr>
          <w:rFonts w:ascii="Sakkal Majalla" w:hAnsi="Sakkal Majalla" w:cs="Sakkal Majalla" w:hint="cs"/>
          <w:sz w:val="40"/>
          <w:szCs w:val="40"/>
          <w:rtl/>
        </w:rPr>
        <w:t xml:space="preserve"> الأحد 11/ 8/1438 ه الموافق 7/5/2017م  الساعه الواحدة ظهرا</w:t>
      </w:r>
    </w:p>
    <w:p w:rsidR="00894305" w:rsidRPr="00894305" w:rsidRDefault="00894305">
      <w:pPr>
        <w:rPr>
          <w:rFonts w:ascii="Sakkal Majalla" w:hAnsi="Sakkal Majalla" w:cs="Sakkal Majalla"/>
          <w:sz w:val="40"/>
          <w:szCs w:val="40"/>
          <w:rtl/>
        </w:rPr>
      </w:pPr>
    </w:p>
    <w:tbl>
      <w:tblPr>
        <w:tblStyle w:val="TableGrid"/>
        <w:bidiVisual/>
        <w:tblW w:w="0" w:type="auto"/>
        <w:tblLook w:val="04A0" w:firstRow="1" w:lastRow="0" w:firstColumn="1" w:lastColumn="0" w:noHBand="0" w:noVBand="1"/>
      </w:tblPr>
      <w:tblGrid>
        <w:gridCol w:w="8296"/>
      </w:tblGrid>
      <w:tr w:rsidR="00894305" w:rsidRPr="00894305" w:rsidTr="00894305">
        <w:tc>
          <w:tcPr>
            <w:tcW w:w="8296" w:type="dxa"/>
          </w:tcPr>
          <w:p w:rsidR="00894305" w:rsidRDefault="00894305">
            <w:pPr>
              <w:rPr>
                <w:rFonts w:ascii="Sakkal Majalla" w:hAnsi="Sakkal Majalla" w:cs="Sakkal Majalla"/>
                <w:sz w:val="40"/>
                <w:szCs w:val="40"/>
                <w:rtl/>
              </w:rPr>
            </w:pPr>
            <w:r w:rsidRPr="00894305">
              <w:rPr>
                <w:rFonts w:ascii="Sakkal Majalla" w:hAnsi="Sakkal Majalla" w:cs="Sakkal Majalla"/>
                <w:sz w:val="40"/>
                <w:szCs w:val="40"/>
                <w:rtl/>
              </w:rPr>
              <w:t xml:space="preserve">كلمة ترحيبية لوكيل الجامعة للدراسات العليا والبحث العلمي/ </w:t>
            </w:r>
          </w:p>
          <w:p w:rsidR="00894305" w:rsidRPr="00894305" w:rsidRDefault="00894305">
            <w:pPr>
              <w:rPr>
                <w:rFonts w:ascii="Sakkal Majalla" w:hAnsi="Sakkal Majalla" w:cs="Sakkal Majalla"/>
                <w:sz w:val="40"/>
                <w:szCs w:val="40"/>
                <w:rtl/>
              </w:rPr>
            </w:pPr>
            <w:r w:rsidRPr="00894305">
              <w:rPr>
                <w:rFonts w:ascii="Sakkal Majalla" w:hAnsi="Sakkal Majalla" w:cs="Sakkal Majalla"/>
                <w:sz w:val="40"/>
                <w:szCs w:val="40"/>
                <w:rtl/>
              </w:rPr>
              <w:t>د. ثامر الحربي</w:t>
            </w:r>
          </w:p>
        </w:tc>
      </w:tr>
      <w:tr w:rsidR="00894305" w:rsidRPr="00894305" w:rsidTr="00894305">
        <w:tc>
          <w:tcPr>
            <w:tcW w:w="8296" w:type="dxa"/>
          </w:tcPr>
          <w:p w:rsidR="00894305" w:rsidRPr="00894305" w:rsidRDefault="00894305">
            <w:pPr>
              <w:rPr>
                <w:rFonts w:ascii="Sakkal Majalla" w:hAnsi="Sakkal Majalla" w:cs="Sakkal Majalla"/>
                <w:sz w:val="40"/>
                <w:szCs w:val="40"/>
                <w:rtl/>
              </w:rPr>
            </w:pPr>
            <w:r w:rsidRPr="00894305">
              <w:rPr>
                <w:rFonts w:ascii="Sakkal Majalla" w:hAnsi="Sakkal Majalla" w:cs="Sakkal Majalla"/>
                <w:sz w:val="40"/>
                <w:szCs w:val="40"/>
                <w:rtl/>
              </w:rPr>
              <w:t xml:space="preserve">كلمة رئيس المعيار العاشر / د. </w:t>
            </w:r>
            <w:r>
              <w:rPr>
                <w:rFonts w:ascii="Sakkal Majalla" w:hAnsi="Sakkal Majalla" w:cs="Sakkal Majalla" w:hint="cs"/>
                <w:sz w:val="40"/>
                <w:szCs w:val="40"/>
                <w:rtl/>
              </w:rPr>
              <w:t>عبدالرحمن الأهدل</w:t>
            </w:r>
          </w:p>
        </w:tc>
      </w:tr>
      <w:tr w:rsidR="00894305" w:rsidRPr="00894305" w:rsidTr="00894305">
        <w:tc>
          <w:tcPr>
            <w:tcW w:w="8296" w:type="dxa"/>
          </w:tcPr>
          <w:p w:rsidR="00894305" w:rsidRPr="00894305" w:rsidRDefault="00894305">
            <w:pPr>
              <w:rPr>
                <w:rFonts w:ascii="Sakkal Majalla" w:hAnsi="Sakkal Majalla" w:cs="Sakkal Majalla"/>
                <w:sz w:val="40"/>
                <w:szCs w:val="40"/>
                <w:rtl/>
              </w:rPr>
            </w:pPr>
            <w:r w:rsidRPr="00894305">
              <w:rPr>
                <w:rFonts w:ascii="Sakkal Majalla" w:hAnsi="Sakkal Majalla" w:cs="Sakkal Majalla"/>
                <w:sz w:val="40"/>
                <w:szCs w:val="40"/>
                <w:rtl/>
              </w:rPr>
              <w:t>عرض تقديمي عن منجزات المعيار العاشر / د. هنادي بحيري</w:t>
            </w:r>
          </w:p>
        </w:tc>
      </w:tr>
      <w:tr w:rsidR="00894305" w:rsidRPr="00894305" w:rsidTr="00894305">
        <w:tc>
          <w:tcPr>
            <w:tcW w:w="8296" w:type="dxa"/>
          </w:tcPr>
          <w:p w:rsidR="00894305" w:rsidRPr="00894305" w:rsidRDefault="00894305">
            <w:pPr>
              <w:rPr>
                <w:rFonts w:ascii="Sakkal Majalla" w:hAnsi="Sakkal Majalla" w:cs="Sakkal Majalla"/>
                <w:sz w:val="40"/>
                <w:szCs w:val="40"/>
                <w:rtl/>
              </w:rPr>
            </w:pPr>
            <w:r w:rsidRPr="00894305">
              <w:rPr>
                <w:rFonts w:ascii="Sakkal Majalla" w:hAnsi="Sakkal Majalla" w:cs="Sakkal Majalla"/>
                <w:sz w:val="40"/>
                <w:szCs w:val="40"/>
                <w:rtl/>
              </w:rPr>
              <w:t>النقاش والمداخلات</w:t>
            </w:r>
          </w:p>
        </w:tc>
      </w:tr>
      <w:tr w:rsidR="00894305" w:rsidRPr="00894305" w:rsidTr="00894305">
        <w:tc>
          <w:tcPr>
            <w:tcW w:w="8296" w:type="dxa"/>
          </w:tcPr>
          <w:p w:rsidR="00894305" w:rsidRPr="00894305" w:rsidRDefault="00894305">
            <w:pPr>
              <w:rPr>
                <w:rFonts w:ascii="Sakkal Majalla" w:hAnsi="Sakkal Majalla" w:cs="Sakkal Majalla"/>
                <w:sz w:val="40"/>
                <w:szCs w:val="40"/>
                <w:rtl/>
              </w:rPr>
            </w:pPr>
            <w:r w:rsidRPr="00894305">
              <w:rPr>
                <w:rFonts w:ascii="Sakkal Majalla" w:hAnsi="Sakkal Majalla" w:cs="Sakkal Majalla"/>
                <w:sz w:val="40"/>
                <w:szCs w:val="40"/>
                <w:rtl/>
              </w:rPr>
              <w:t xml:space="preserve">التوصيات </w:t>
            </w:r>
          </w:p>
        </w:tc>
      </w:tr>
    </w:tbl>
    <w:p w:rsidR="00FB7C99" w:rsidRPr="00894305" w:rsidRDefault="00FB7C99">
      <w:pPr>
        <w:rPr>
          <w:rFonts w:ascii="Sakkal Majalla" w:hAnsi="Sakkal Majalla" w:cs="Sakkal Majalla"/>
          <w:sz w:val="40"/>
          <w:szCs w:val="40"/>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 xml:space="preserve">الملفات المرفقة: </w:t>
      </w:r>
    </w:p>
    <w:tbl>
      <w:tblPr>
        <w:tblStyle w:val="TableGrid"/>
        <w:bidiVisual/>
        <w:tblW w:w="0" w:type="auto"/>
        <w:tblLook w:val="04A0" w:firstRow="1" w:lastRow="0" w:firstColumn="1" w:lastColumn="0" w:noHBand="0" w:noVBand="1"/>
      </w:tblPr>
      <w:tblGrid>
        <w:gridCol w:w="925"/>
        <w:gridCol w:w="7371"/>
      </w:tblGrid>
      <w:tr w:rsidR="00894305" w:rsidRPr="00E50B3C" w:rsidTr="00894305">
        <w:tc>
          <w:tcPr>
            <w:tcW w:w="925"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1</w:t>
            </w:r>
          </w:p>
        </w:tc>
        <w:tc>
          <w:tcPr>
            <w:tcW w:w="7371" w:type="dxa"/>
          </w:tcPr>
          <w:p w:rsidR="00894305" w:rsidRPr="00E50B3C" w:rsidRDefault="00E50B3C">
            <w:pPr>
              <w:rPr>
                <w:rFonts w:ascii="Sakkal Majalla" w:hAnsi="Sakkal Majalla" w:cs="Sakkal Majalla"/>
                <w:sz w:val="40"/>
                <w:szCs w:val="40"/>
                <w:rtl/>
              </w:rPr>
            </w:pPr>
            <w:r>
              <w:rPr>
                <w:rFonts w:ascii="Sakkal Majalla" w:hAnsi="Sakkal Majalla" w:cs="Sakkal Majalla" w:hint="cs"/>
                <w:sz w:val="40"/>
                <w:szCs w:val="40"/>
                <w:rtl/>
              </w:rPr>
              <w:t>المنافذ البحثية في جامعة أم القرى</w:t>
            </w:r>
          </w:p>
        </w:tc>
      </w:tr>
      <w:tr w:rsidR="00E50B3C" w:rsidRPr="00E50B3C" w:rsidTr="00894305">
        <w:tc>
          <w:tcPr>
            <w:tcW w:w="925" w:type="dxa"/>
          </w:tcPr>
          <w:p w:rsidR="00E50B3C" w:rsidRPr="00E50B3C" w:rsidRDefault="00E50B3C">
            <w:pPr>
              <w:rPr>
                <w:rFonts w:ascii="Sakkal Majalla" w:hAnsi="Sakkal Majalla" w:cs="Sakkal Majalla"/>
                <w:sz w:val="40"/>
                <w:szCs w:val="40"/>
                <w:rtl/>
              </w:rPr>
            </w:pPr>
            <w:r>
              <w:rPr>
                <w:rFonts w:ascii="Sakkal Majalla" w:hAnsi="Sakkal Majalla" w:cs="Sakkal Majalla" w:hint="cs"/>
                <w:sz w:val="40"/>
                <w:szCs w:val="40"/>
                <w:rtl/>
              </w:rPr>
              <w:t>2</w:t>
            </w:r>
          </w:p>
        </w:tc>
        <w:tc>
          <w:tcPr>
            <w:tcW w:w="7371" w:type="dxa"/>
          </w:tcPr>
          <w:p w:rsidR="00E50B3C" w:rsidRPr="00E50B3C" w:rsidRDefault="00E50B3C">
            <w:pPr>
              <w:rPr>
                <w:rFonts w:ascii="Sakkal Majalla" w:hAnsi="Sakkal Majalla" w:cs="Sakkal Majalla"/>
                <w:sz w:val="40"/>
                <w:szCs w:val="40"/>
                <w:rtl/>
              </w:rPr>
            </w:pPr>
            <w:r w:rsidRPr="00E50B3C">
              <w:rPr>
                <w:rFonts w:ascii="Sakkal Majalla" w:hAnsi="Sakkal Majalla" w:cs="Sakkal Majalla"/>
                <w:sz w:val="40"/>
                <w:szCs w:val="40"/>
                <w:rtl/>
              </w:rPr>
              <w:t>توصيات المعيار العاشر</w:t>
            </w:r>
          </w:p>
        </w:tc>
      </w:tr>
      <w:tr w:rsidR="00894305" w:rsidRPr="00E50B3C" w:rsidTr="00894305">
        <w:tc>
          <w:tcPr>
            <w:tcW w:w="925" w:type="dxa"/>
          </w:tcPr>
          <w:p w:rsidR="00894305" w:rsidRPr="00E50B3C" w:rsidRDefault="00E50B3C">
            <w:pPr>
              <w:rPr>
                <w:rFonts w:ascii="Sakkal Majalla" w:hAnsi="Sakkal Majalla" w:cs="Sakkal Majalla"/>
                <w:sz w:val="40"/>
                <w:szCs w:val="40"/>
                <w:rtl/>
              </w:rPr>
            </w:pPr>
            <w:r>
              <w:rPr>
                <w:rFonts w:ascii="Sakkal Majalla" w:hAnsi="Sakkal Majalla" w:cs="Sakkal Majalla" w:hint="cs"/>
                <w:sz w:val="40"/>
                <w:szCs w:val="40"/>
                <w:rtl/>
              </w:rPr>
              <w:t>3</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ملخص خطوات العمل في المعيار</w:t>
            </w:r>
          </w:p>
        </w:tc>
      </w:tr>
      <w:tr w:rsidR="006353B2" w:rsidRPr="00E50B3C" w:rsidTr="00894305">
        <w:tc>
          <w:tcPr>
            <w:tcW w:w="925" w:type="dxa"/>
          </w:tcPr>
          <w:p w:rsidR="006353B2" w:rsidRDefault="006353B2">
            <w:pPr>
              <w:rPr>
                <w:rFonts w:ascii="Sakkal Majalla" w:hAnsi="Sakkal Majalla" w:cs="Sakkal Majalla"/>
                <w:sz w:val="40"/>
                <w:szCs w:val="40"/>
                <w:rtl/>
              </w:rPr>
            </w:pPr>
            <w:r>
              <w:rPr>
                <w:rFonts w:ascii="Sakkal Majalla" w:hAnsi="Sakkal Majalla" w:cs="Sakkal Majalla" w:hint="cs"/>
                <w:sz w:val="40"/>
                <w:szCs w:val="40"/>
                <w:rtl/>
              </w:rPr>
              <w:t>4</w:t>
            </w:r>
          </w:p>
        </w:tc>
        <w:tc>
          <w:tcPr>
            <w:tcW w:w="7371" w:type="dxa"/>
          </w:tcPr>
          <w:p w:rsidR="006353B2" w:rsidRPr="00E50B3C" w:rsidRDefault="006353B2">
            <w:pPr>
              <w:rPr>
                <w:rFonts w:ascii="Sakkal Majalla" w:hAnsi="Sakkal Majalla" w:cs="Sakkal Majalla"/>
                <w:sz w:val="40"/>
                <w:szCs w:val="40"/>
                <w:rtl/>
              </w:rPr>
            </w:pPr>
            <w:r w:rsidRPr="0021134D">
              <w:rPr>
                <w:rFonts w:ascii="Sakkal Majalla" w:hAnsi="Sakkal Majalla" w:cs="Sakkal Majalla"/>
                <w:b/>
                <w:bCs/>
                <w:sz w:val="32"/>
                <w:szCs w:val="32"/>
                <w:rtl/>
              </w:rPr>
              <w:t>ملخص إنجازات الإجراءات التنفيذية في المعيار العاشر</w:t>
            </w:r>
          </w:p>
        </w:tc>
      </w:tr>
      <w:tr w:rsidR="00894305" w:rsidRPr="00E50B3C" w:rsidTr="00894305">
        <w:tc>
          <w:tcPr>
            <w:tcW w:w="925" w:type="dxa"/>
          </w:tcPr>
          <w:p w:rsidR="00894305" w:rsidRPr="00E50B3C" w:rsidRDefault="006353B2">
            <w:pPr>
              <w:rPr>
                <w:rFonts w:ascii="Sakkal Majalla" w:hAnsi="Sakkal Majalla" w:cs="Sakkal Majalla"/>
                <w:sz w:val="40"/>
                <w:szCs w:val="40"/>
                <w:rtl/>
              </w:rPr>
            </w:pPr>
            <w:r>
              <w:rPr>
                <w:rFonts w:ascii="Sakkal Majalla" w:hAnsi="Sakkal Majalla" w:cs="Sakkal Majalla" w:hint="cs"/>
                <w:sz w:val="40"/>
                <w:szCs w:val="40"/>
                <w:rtl/>
              </w:rPr>
              <w:t>5</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ملخص نسب الإنجاز في المعيار</w:t>
            </w:r>
          </w:p>
        </w:tc>
      </w:tr>
      <w:tr w:rsidR="00894305" w:rsidRPr="00E50B3C" w:rsidTr="00894305">
        <w:tc>
          <w:tcPr>
            <w:tcW w:w="925" w:type="dxa"/>
          </w:tcPr>
          <w:p w:rsidR="00894305" w:rsidRPr="00E50B3C" w:rsidRDefault="006353B2">
            <w:pPr>
              <w:rPr>
                <w:rFonts w:ascii="Sakkal Majalla" w:hAnsi="Sakkal Majalla" w:cs="Sakkal Majalla"/>
                <w:sz w:val="40"/>
                <w:szCs w:val="40"/>
                <w:rtl/>
              </w:rPr>
            </w:pPr>
            <w:r>
              <w:rPr>
                <w:rFonts w:ascii="Sakkal Majalla" w:hAnsi="Sakkal Majalla" w:cs="Sakkal Majalla" w:hint="cs"/>
                <w:sz w:val="40"/>
                <w:szCs w:val="40"/>
                <w:rtl/>
              </w:rPr>
              <w:t>6</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 xml:space="preserve">خارطة مؤشرات عمادة البحث العلمي </w:t>
            </w:r>
          </w:p>
        </w:tc>
      </w:tr>
      <w:tr w:rsidR="002D1340" w:rsidRPr="00E50B3C" w:rsidTr="00894305">
        <w:tc>
          <w:tcPr>
            <w:tcW w:w="925" w:type="dxa"/>
          </w:tcPr>
          <w:p w:rsidR="002D1340" w:rsidRDefault="002D1340">
            <w:pPr>
              <w:rPr>
                <w:rFonts w:ascii="Sakkal Majalla" w:hAnsi="Sakkal Majalla" w:cs="Sakkal Majalla"/>
                <w:sz w:val="40"/>
                <w:szCs w:val="40"/>
                <w:rtl/>
              </w:rPr>
            </w:pPr>
            <w:r>
              <w:rPr>
                <w:rFonts w:ascii="Sakkal Majalla" w:hAnsi="Sakkal Majalla" w:cs="Sakkal Majalla" w:hint="cs"/>
                <w:sz w:val="40"/>
                <w:szCs w:val="40"/>
                <w:rtl/>
              </w:rPr>
              <w:t>7</w:t>
            </w:r>
          </w:p>
        </w:tc>
        <w:tc>
          <w:tcPr>
            <w:tcW w:w="7371" w:type="dxa"/>
          </w:tcPr>
          <w:p w:rsidR="002D1340" w:rsidRPr="00E50B3C" w:rsidRDefault="002D1340">
            <w:pPr>
              <w:rPr>
                <w:rFonts w:ascii="Sakkal Majalla" w:hAnsi="Sakkal Majalla" w:cs="Sakkal Majalla"/>
                <w:sz w:val="40"/>
                <w:szCs w:val="40"/>
                <w:rtl/>
              </w:rPr>
            </w:pPr>
            <w:r>
              <w:rPr>
                <w:rFonts w:ascii="Sakkal Majalla" w:hAnsi="Sakkal Majalla" w:cs="Sakkal Majalla" w:hint="cs"/>
                <w:sz w:val="40"/>
                <w:szCs w:val="40"/>
                <w:rtl/>
              </w:rPr>
              <w:t>رؤية عمادة البحث العلمي 2030</w:t>
            </w:r>
          </w:p>
        </w:tc>
      </w:tr>
      <w:tr w:rsidR="00894305" w:rsidRPr="00E50B3C" w:rsidTr="00894305">
        <w:tc>
          <w:tcPr>
            <w:tcW w:w="925" w:type="dxa"/>
          </w:tcPr>
          <w:p w:rsidR="00894305" w:rsidRPr="00E50B3C" w:rsidRDefault="002D1340">
            <w:pPr>
              <w:rPr>
                <w:rFonts w:ascii="Sakkal Majalla" w:hAnsi="Sakkal Majalla" w:cs="Sakkal Majalla"/>
                <w:sz w:val="40"/>
                <w:szCs w:val="40"/>
                <w:rtl/>
              </w:rPr>
            </w:pPr>
            <w:r>
              <w:rPr>
                <w:rFonts w:ascii="Sakkal Majalla" w:hAnsi="Sakkal Majalla" w:cs="Sakkal Majalla" w:hint="cs"/>
                <w:sz w:val="40"/>
                <w:szCs w:val="40"/>
                <w:rtl/>
              </w:rPr>
              <w:t>8</w:t>
            </w:r>
          </w:p>
        </w:tc>
        <w:tc>
          <w:tcPr>
            <w:tcW w:w="7371" w:type="dxa"/>
          </w:tcPr>
          <w:p w:rsidR="00894305" w:rsidRPr="00E50B3C" w:rsidRDefault="00A13321">
            <w:pPr>
              <w:rPr>
                <w:rFonts w:ascii="Sakkal Majalla" w:hAnsi="Sakkal Majalla" w:cs="Sakkal Majalla"/>
                <w:sz w:val="40"/>
                <w:szCs w:val="40"/>
                <w:rtl/>
              </w:rPr>
            </w:pPr>
            <w:r>
              <w:rPr>
                <w:rFonts w:ascii="Sakkal Majalla" w:hAnsi="Sakkal Majalla" w:cs="Sakkal Majalla" w:hint="cs"/>
                <w:sz w:val="40"/>
                <w:szCs w:val="40"/>
                <w:rtl/>
              </w:rPr>
              <w:t xml:space="preserve">آلية وضع النجوم في </w:t>
            </w:r>
            <w:r w:rsidR="00894305" w:rsidRPr="00E50B3C">
              <w:rPr>
                <w:rFonts w:ascii="Sakkal Majalla" w:hAnsi="Sakkal Majalla" w:cs="Sakkal Majalla"/>
                <w:sz w:val="40"/>
                <w:szCs w:val="40"/>
                <w:rtl/>
              </w:rPr>
              <w:t xml:space="preserve">نموذج التقييم الذاتي </w:t>
            </w:r>
          </w:p>
        </w:tc>
      </w:tr>
      <w:tr w:rsidR="00894305" w:rsidRPr="00E50B3C" w:rsidTr="00894305">
        <w:tc>
          <w:tcPr>
            <w:tcW w:w="925" w:type="dxa"/>
          </w:tcPr>
          <w:p w:rsidR="00894305" w:rsidRPr="00E50B3C" w:rsidRDefault="002D1340">
            <w:pPr>
              <w:rPr>
                <w:rFonts w:ascii="Sakkal Majalla" w:hAnsi="Sakkal Majalla" w:cs="Sakkal Majalla"/>
                <w:sz w:val="40"/>
                <w:szCs w:val="40"/>
                <w:rtl/>
              </w:rPr>
            </w:pPr>
            <w:r>
              <w:rPr>
                <w:rFonts w:ascii="Sakkal Majalla" w:hAnsi="Sakkal Majalla" w:cs="Sakkal Majalla" w:hint="cs"/>
                <w:sz w:val="40"/>
                <w:szCs w:val="40"/>
                <w:rtl/>
              </w:rPr>
              <w:t>9</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التقييم المب</w:t>
            </w:r>
            <w:r w:rsidR="00A13321">
              <w:rPr>
                <w:rFonts w:ascii="Sakkal Majalla" w:hAnsi="Sakkal Majalla" w:cs="Sakkal Majalla" w:hint="cs"/>
                <w:sz w:val="40"/>
                <w:szCs w:val="40"/>
                <w:rtl/>
              </w:rPr>
              <w:t>د</w:t>
            </w:r>
            <w:r w:rsidRPr="00E50B3C">
              <w:rPr>
                <w:rFonts w:ascii="Sakkal Majalla" w:hAnsi="Sakkal Majalla" w:cs="Sakkal Majalla"/>
                <w:sz w:val="40"/>
                <w:szCs w:val="40"/>
                <w:rtl/>
              </w:rPr>
              <w:t>ئي للمعيار العاشر</w:t>
            </w:r>
          </w:p>
        </w:tc>
      </w:tr>
      <w:tr w:rsidR="00894305" w:rsidRPr="00E50B3C" w:rsidTr="00894305">
        <w:tc>
          <w:tcPr>
            <w:tcW w:w="925" w:type="dxa"/>
          </w:tcPr>
          <w:p w:rsidR="00894305" w:rsidRPr="00E50B3C" w:rsidRDefault="002D1340">
            <w:pPr>
              <w:rPr>
                <w:rFonts w:ascii="Sakkal Majalla" w:hAnsi="Sakkal Majalla" w:cs="Sakkal Majalla"/>
                <w:sz w:val="40"/>
                <w:szCs w:val="40"/>
                <w:rtl/>
              </w:rPr>
            </w:pPr>
            <w:r>
              <w:rPr>
                <w:rFonts w:ascii="Sakkal Majalla" w:hAnsi="Sakkal Majalla" w:cs="Sakkal Majalla" w:hint="cs"/>
                <w:sz w:val="40"/>
                <w:szCs w:val="40"/>
                <w:rtl/>
              </w:rPr>
              <w:t>10</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التحديات</w:t>
            </w:r>
          </w:p>
        </w:tc>
      </w:tr>
      <w:tr w:rsidR="00894305" w:rsidRPr="00E50B3C" w:rsidTr="00894305">
        <w:tc>
          <w:tcPr>
            <w:tcW w:w="925" w:type="dxa"/>
          </w:tcPr>
          <w:p w:rsidR="00894305" w:rsidRPr="00E50B3C" w:rsidRDefault="002D1340">
            <w:pPr>
              <w:rPr>
                <w:rFonts w:ascii="Sakkal Majalla" w:hAnsi="Sakkal Majalla" w:cs="Sakkal Majalla"/>
                <w:sz w:val="40"/>
                <w:szCs w:val="40"/>
                <w:rtl/>
              </w:rPr>
            </w:pPr>
            <w:r>
              <w:rPr>
                <w:rFonts w:ascii="Sakkal Majalla" w:hAnsi="Sakkal Majalla" w:cs="Sakkal Majalla" w:hint="cs"/>
                <w:sz w:val="40"/>
                <w:szCs w:val="40"/>
                <w:rtl/>
              </w:rPr>
              <w:t>11</w:t>
            </w:r>
          </w:p>
        </w:tc>
        <w:tc>
          <w:tcPr>
            <w:tcW w:w="7371" w:type="dxa"/>
          </w:tcPr>
          <w:p w:rsidR="00894305" w:rsidRPr="00E50B3C" w:rsidRDefault="00894305">
            <w:pPr>
              <w:rPr>
                <w:rFonts w:ascii="Sakkal Majalla" w:hAnsi="Sakkal Majalla" w:cs="Sakkal Majalla"/>
                <w:sz w:val="40"/>
                <w:szCs w:val="40"/>
                <w:rtl/>
              </w:rPr>
            </w:pPr>
            <w:r w:rsidRPr="00E50B3C">
              <w:rPr>
                <w:rFonts w:ascii="Sakkal Majalla" w:hAnsi="Sakkal Majalla" w:cs="Sakkal Majalla"/>
                <w:sz w:val="40"/>
                <w:szCs w:val="40"/>
                <w:rtl/>
              </w:rPr>
              <w:t xml:space="preserve">التوصيات </w:t>
            </w:r>
          </w:p>
        </w:tc>
      </w:tr>
    </w:tbl>
    <w:p w:rsidR="00894305" w:rsidRDefault="00894305">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Pr="00EA2D05" w:rsidRDefault="00E50B3C" w:rsidP="00EA2D05">
      <w:pPr>
        <w:jc w:val="center"/>
        <w:rPr>
          <w:rFonts w:ascii="Sakkal Majalla" w:hAnsi="Sakkal Majalla" w:cs="Sakkal Majalla"/>
          <w:b/>
          <w:bCs/>
          <w:sz w:val="32"/>
          <w:szCs w:val="32"/>
          <w:rtl/>
        </w:rPr>
      </w:pPr>
      <w:r w:rsidRPr="00EA2D05">
        <w:rPr>
          <w:rFonts w:ascii="Sakkal Majalla" w:hAnsi="Sakkal Majalla" w:cs="Sakkal Majalla"/>
          <w:b/>
          <w:bCs/>
          <w:sz w:val="32"/>
          <w:szCs w:val="32"/>
          <w:rtl/>
        </w:rPr>
        <w:t>المنافذ البحثية في جامعة أم القرى</w:t>
      </w:r>
    </w:p>
    <w:p w:rsidR="00E50B3C" w:rsidRDefault="00E50B3C">
      <w:pPr>
        <w:rPr>
          <w:rtl/>
        </w:rPr>
      </w:pPr>
    </w:p>
    <w:p w:rsidR="00E50B3C" w:rsidRDefault="00E50B3C" w:rsidP="00E50B3C">
      <w:pPr>
        <w:jc w:val="center"/>
        <w:rPr>
          <w:rFonts w:ascii="Sakkal Majalla" w:hAnsi="Sakkal Majalla" w:cs="Sakkal Majalla"/>
          <w:b/>
          <w:bCs/>
          <w:sz w:val="32"/>
          <w:szCs w:val="32"/>
          <w:rtl/>
        </w:rPr>
      </w:pPr>
    </w:p>
    <w:p w:rsidR="00E50B3C" w:rsidRDefault="00E50B3C" w:rsidP="00E50B3C">
      <w:pPr>
        <w:jc w:val="center"/>
        <w:rPr>
          <w:rFonts w:ascii="Sakkal Majalla" w:hAnsi="Sakkal Majalla" w:cs="Sakkal Majalla"/>
          <w:b/>
          <w:bCs/>
          <w:sz w:val="32"/>
          <w:szCs w:val="32"/>
          <w:rtl/>
        </w:rPr>
      </w:pPr>
    </w:p>
    <w:p w:rsidR="00E50B3C" w:rsidRDefault="00E50B3C" w:rsidP="00E50B3C">
      <w:pPr>
        <w:jc w:val="center"/>
        <w:rPr>
          <w:rFonts w:ascii="Sakkal Majalla" w:hAnsi="Sakkal Majalla" w:cs="Sakkal Majalla"/>
          <w:b/>
          <w:bCs/>
          <w:sz w:val="32"/>
          <w:szCs w:val="32"/>
          <w:rtl/>
        </w:rPr>
      </w:pPr>
    </w:p>
    <w:p w:rsidR="00E50B3C" w:rsidRDefault="00E50B3C" w:rsidP="00EA2D05">
      <w:pPr>
        <w:rPr>
          <w:rFonts w:ascii="Sakkal Majalla" w:hAnsi="Sakkal Majalla" w:cs="Sakkal Majalla"/>
          <w:b/>
          <w:bCs/>
          <w:sz w:val="32"/>
          <w:szCs w:val="32"/>
          <w:rtl/>
        </w:rPr>
      </w:pPr>
    </w:p>
    <w:p w:rsidR="0029083C" w:rsidRPr="00E50B3C" w:rsidRDefault="00E50B3C" w:rsidP="00E50B3C">
      <w:pPr>
        <w:jc w:val="center"/>
        <w:rPr>
          <w:rFonts w:ascii="Sakkal Majalla" w:hAnsi="Sakkal Majalla" w:cs="Sakkal Majalla"/>
          <w:b/>
          <w:bCs/>
          <w:sz w:val="32"/>
          <w:szCs w:val="32"/>
          <w:rtl/>
        </w:rPr>
      </w:pPr>
      <w:r w:rsidRPr="00E50B3C">
        <w:rPr>
          <w:rFonts w:ascii="Sakkal Majalla" w:hAnsi="Sakkal Majalla" w:cs="Sakkal Majalla"/>
          <w:b/>
          <w:bCs/>
          <w:sz w:val="32"/>
          <w:szCs w:val="32"/>
          <w:rtl/>
        </w:rPr>
        <w:t>توصيات المعيار العاشر من الهيئة الوطنية للتقويم والإعتماد الأكاديمي</w:t>
      </w:r>
    </w:p>
    <w:tbl>
      <w:tblPr>
        <w:tblStyle w:val="TableGrid"/>
        <w:tblW w:w="0" w:type="auto"/>
        <w:tblInd w:w="-714" w:type="dxa"/>
        <w:tblLook w:val="04A0" w:firstRow="1" w:lastRow="0" w:firstColumn="1" w:lastColumn="0" w:noHBand="0" w:noVBand="1"/>
      </w:tblPr>
      <w:tblGrid>
        <w:gridCol w:w="1274"/>
        <w:gridCol w:w="3698"/>
        <w:gridCol w:w="2967"/>
        <w:gridCol w:w="461"/>
        <w:gridCol w:w="610"/>
      </w:tblGrid>
      <w:tr w:rsidR="00E50B3C" w:rsidTr="00EA2D05">
        <w:trPr>
          <w:cantSplit/>
          <w:tblHeader/>
        </w:trPr>
        <w:tc>
          <w:tcPr>
            <w:tcW w:w="1274" w:type="dxa"/>
            <w:shd w:val="clear" w:color="auto" w:fill="D9D9D9" w:themeFill="background1" w:themeFillShade="D9"/>
            <w:vAlign w:val="center"/>
          </w:tcPr>
          <w:p w:rsidR="00E50B3C" w:rsidRDefault="00E50B3C" w:rsidP="0012307C">
            <w:pPr>
              <w:jc w:val="center"/>
            </w:pPr>
            <w:r>
              <w:t>#</w:t>
            </w:r>
          </w:p>
        </w:tc>
        <w:tc>
          <w:tcPr>
            <w:tcW w:w="3698" w:type="dxa"/>
            <w:shd w:val="clear" w:color="auto" w:fill="EDEDED" w:themeFill="accent3" w:themeFillTint="33"/>
          </w:tcPr>
          <w:p w:rsidR="00E50B3C" w:rsidRPr="003701E8" w:rsidRDefault="00E50B3C" w:rsidP="0012307C">
            <w:pPr>
              <w:jc w:val="center"/>
              <w:rPr>
                <w:rFonts w:asciiTheme="majorBidi" w:hAnsiTheme="majorBidi" w:cstheme="majorBidi"/>
                <w:sz w:val="28"/>
                <w:szCs w:val="28"/>
                <w:rtl/>
              </w:rPr>
            </w:pPr>
            <w:r w:rsidRPr="003701E8">
              <w:rPr>
                <w:rFonts w:cs="Fanan"/>
                <w:sz w:val="28"/>
                <w:szCs w:val="28"/>
                <w:rtl/>
              </w:rPr>
              <w:t>نص التوصية</w:t>
            </w:r>
          </w:p>
        </w:tc>
        <w:tc>
          <w:tcPr>
            <w:tcW w:w="2967" w:type="dxa"/>
            <w:shd w:val="clear" w:color="auto" w:fill="EDEDED" w:themeFill="accent3" w:themeFillTint="33"/>
            <w:vAlign w:val="center"/>
          </w:tcPr>
          <w:p w:rsidR="00E50B3C" w:rsidRPr="003701E8" w:rsidRDefault="00E50B3C" w:rsidP="0012307C">
            <w:pPr>
              <w:jc w:val="center"/>
              <w:rPr>
                <w:rFonts w:cs="Fanan"/>
                <w:sz w:val="28"/>
                <w:szCs w:val="28"/>
              </w:rPr>
            </w:pPr>
            <w:r w:rsidRPr="003701E8">
              <w:rPr>
                <w:rFonts w:cs="Fanan" w:hint="cs"/>
                <w:sz w:val="28"/>
                <w:szCs w:val="28"/>
                <w:rtl/>
              </w:rPr>
              <w:t>الترجمة باللغة العربية</w:t>
            </w:r>
          </w:p>
        </w:tc>
        <w:tc>
          <w:tcPr>
            <w:tcW w:w="461" w:type="dxa"/>
            <w:shd w:val="clear" w:color="auto" w:fill="D9D9D9" w:themeFill="background1" w:themeFillShade="D9"/>
            <w:vAlign w:val="center"/>
          </w:tcPr>
          <w:p w:rsidR="00E50B3C" w:rsidRPr="009B4A6F" w:rsidRDefault="00E50B3C" w:rsidP="0012307C">
            <w:pPr>
              <w:jc w:val="center"/>
              <w:rPr>
                <w:rFonts w:cs="Fanan"/>
                <w:sz w:val="28"/>
                <w:szCs w:val="28"/>
                <w:rtl/>
              </w:rPr>
            </w:pPr>
            <w:r>
              <w:rPr>
                <w:rFonts w:cs="Fanan" w:hint="cs"/>
                <w:sz w:val="28"/>
                <w:szCs w:val="28"/>
                <w:rtl/>
              </w:rPr>
              <w:t>ت</w:t>
            </w:r>
          </w:p>
        </w:tc>
        <w:tc>
          <w:tcPr>
            <w:tcW w:w="610" w:type="dxa"/>
            <w:shd w:val="clear" w:color="auto" w:fill="D9D9D9" w:themeFill="background1" w:themeFillShade="D9"/>
          </w:tcPr>
          <w:p w:rsidR="00E50B3C" w:rsidRDefault="00E50B3C" w:rsidP="0012307C">
            <w:pPr>
              <w:jc w:val="center"/>
              <w:rPr>
                <w:rFonts w:cs="Fanan"/>
                <w:sz w:val="28"/>
                <w:szCs w:val="28"/>
                <w:rtl/>
              </w:rP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shd w:val="clear" w:color="auto" w:fill="auto"/>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develop a clear, effective and achievable research strategy consistence with its vision to become an international leader in scientific research.</w:t>
            </w:r>
          </w:p>
        </w:tc>
        <w:tc>
          <w:tcPr>
            <w:tcW w:w="2967" w:type="dxa"/>
            <w:vAlign w:val="center"/>
          </w:tcPr>
          <w:p w:rsidR="00E50B3C" w:rsidRPr="003701E8" w:rsidRDefault="00E50B3C" w:rsidP="0012307C">
            <w:pPr>
              <w:jc w:val="both"/>
              <w:rPr>
                <w:rFonts w:cs="Fanan"/>
                <w:sz w:val="28"/>
                <w:szCs w:val="28"/>
              </w:rPr>
            </w:pPr>
            <w:r w:rsidRPr="003701E8">
              <w:rPr>
                <w:rStyle w:val="hps"/>
                <w:rFonts w:cs="Fanan" w:hint="cs"/>
                <w:sz w:val="28"/>
                <w:szCs w:val="28"/>
                <w:rtl/>
              </w:rPr>
              <w:t>يجب على الجامعة أن تعد إستراتيجية بحث واضحة وفعالة وواقعية تتسق مع رؤيتها في أن تصبح أحد رواد العالم</w:t>
            </w:r>
            <w:r w:rsidRPr="003701E8">
              <w:rPr>
                <w:rFonts w:cs="Fanan" w:hint="cs"/>
                <w:sz w:val="28"/>
                <w:szCs w:val="28"/>
                <w:rtl/>
              </w:rPr>
              <w:t xml:space="preserve"> </w:t>
            </w:r>
            <w:r w:rsidRPr="003701E8">
              <w:rPr>
                <w:rStyle w:val="hps"/>
                <w:rFonts w:cs="Fanan" w:hint="cs"/>
                <w:sz w:val="28"/>
                <w:szCs w:val="28"/>
                <w:rtl/>
              </w:rPr>
              <w:t>في مجال البحث العلمي</w:t>
            </w:r>
            <w:r w:rsidRPr="003701E8">
              <w:rPr>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shd w:val="clear" w:color="auto" w:fill="auto"/>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review its budgetary policies and allocate an increased budget proportion for scientific research, development and scholarly activities consistent with its research strategy and the mission.</w:t>
            </w:r>
          </w:p>
        </w:tc>
        <w:tc>
          <w:tcPr>
            <w:tcW w:w="2967" w:type="dxa"/>
            <w:vAlign w:val="center"/>
          </w:tcPr>
          <w:p w:rsidR="00E50B3C" w:rsidRPr="003701E8" w:rsidRDefault="00E50B3C" w:rsidP="0012307C">
            <w:pPr>
              <w:jc w:val="both"/>
              <w:rPr>
                <w:rFonts w:cs="Fanan"/>
                <w:sz w:val="28"/>
                <w:szCs w:val="28"/>
              </w:rPr>
            </w:pPr>
            <w:r w:rsidRPr="003701E8">
              <w:rPr>
                <w:rStyle w:val="hps"/>
                <w:rFonts w:cs="Fanan" w:hint="cs"/>
                <w:sz w:val="28"/>
                <w:szCs w:val="28"/>
                <w:rtl/>
              </w:rPr>
              <w:t>يجب على الجامعة أن تراجع سياساتها</w:t>
            </w:r>
            <w:r w:rsidRPr="003701E8">
              <w:rPr>
                <w:rFonts w:cs="Fanan" w:hint="cs"/>
                <w:sz w:val="28"/>
                <w:szCs w:val="28"/>
                <w:rtl/>
              </w:rPr>
              <w:t xml:space="preserve"> </w:t>
            </w:r>
            <w:r w:rsidRPr="003701E8">
              <w:rPr>
                <w:rStyle w:val="hps"/>
                <w:rFonts w:cs="Fanan" w:hint="cs"/>
                <w:sz w:val="28"/>
                <w:szCs w:val="28"/>
                <w:rtl/>
              </w:rPr>
              <w:t>في الميزانية</w:t>
            </w:r>
            <w:r w:rsidRPr="003701E8">
              <w:rPr>
                <w:rFonts w:cs="Fanan" w:hint="cs"/>
                <w:sz w:val="28"/>
                <w:szCs w:val="28"/>
                <w:rtl/>
              </w:rPr>
              <w:t xml:space="preserve"> </w:t>
            </w:r>
            <w:r w:rsidRPr="003701E8">
              <w:rPr>
                <w:rStyle w:val="hps"/>
                <w:rFonts w:cs="Fanan" w:hint="cs"/>
                <w:sz w:val="28"/>
                <w:szCs w:val="28"/>
                <w:rtl/>
              </w:rPr>
              <w:t>وتخصيص</w:t>
            </w:r>
            <w:r w:rsidRPr="003701E8">
              <w:rPr>
                <w:rFonts w:cs="Fanan" w:hint="cs"/>
                <w:sz w:val="28"/>
                <w:szCs w:val="28"/>
                <w:rtl/>
              </w:rPr>
              <w:t xml:space="preserve"> </w:t>
            </w:r>
            <w:r w:rsidRPr="003701E8">
              <w:rPr>
                <w:rStyle w:val="hps"/>
                <w:rFonts w:cs="Fanan" w:hint="cs"/>
                <w:sz w:val="28"/>
                <w:szCs w:val="28"/>
                <w:rtl/>
              </w:rPr>
              <w:t>زيادة</w:t>
            </w:r>
            <w:r w:rsidRPr="003701E8">
              <w:rPr>
                <w:rFonts w:cs="Fanan" w:hint="cs"/>
                <w:sz w:val="28"/>
                <w:szCs w:val="28"/>
                <w:rtl/>
              </w:rPr>
              <w:t xml:space="preserve"> في </w:t>
            </w:r>
            <w:r w:rsidRPr="003701E8">
              <w:rPr>
                <w:rStyle w:val="hps"/>
                <w:rFonts w:cs="Fanan" w:hint="cs"/>
                <w:sz w:val="28"/>
                <w:szCs w:val="28"/>
                <w:rtl/>
              </w:rPr>
              <w:t>نسبة</w:t>
            </w:r>
            <w:r w:rsidRPr="003701E8">
              <w:rPr>
                <w:rFonts w:cs="Fanan" w:hint="cs"/>
                <w:sz w:val="28"/>
                <w:szCs w:val="28"/>
                <w:rtl/>
              </w:rPr>
              <w:t xml:space="preserve"> </w:t>
            </w:r>
            <w:r w:rsidRPr="003701E8">
              <w:rPr>
                <w:rStyle w:val="hps"/>
                <w:rFonts w:cs="Fanan" w:hint="cs"/>
                <w:sz w:val="28"/>
                <w:szCs w:val="28"/>
                <w:rtl/>
              </w:rPr>
              <w:t>ميزانية</w:t>
            </w:r>
            <w:r w:rsidRPr="003701E8">
              <w:rPr>
                <w:rFonts w:cs="Fanan" w:hint="cs"/>
                <w:sz w:val="28"/>
                <w:szCs w:val="28"/>
                <w:rtl/>
              </w:rPr>
              <w:t xml:space="preserve"> </w:t>
            </w:r>
            <w:r w:rsidRPr="003701E8">
              <w:rPr>
                <w:rStyle w:val="hps"/>
                <w:rFonts w:cs="Fanan" w:hint="cs"/>
                <w:sz w:val="28"/>
                <w:szCs w:val="28"/>
                <w:rtl/>
              </w:rPr>
              <w:t>البحث العلمي، وتطوير</w:t>
            </w:r>
            <w:r w:rsidRPr="003701E8">
              <w:rPr>
                <w:rFonts w:cs="Fanan" w:hint="cs"/>
                <w:sz w:val="28"/>
                <w:szCs w:val="28"/>
                <w:rtl/>
              </w:rPr>
              <w:t xml:space="preserve"> الأنشطة العلمية </w:t>
            </w:r>
            <w:r w:rsidRPr="003701E8">
              <w:rPr>
                <w:rStyle w:val="hps"/>
                <w:rFonts w:cs="Fanan" w:hint="cs"/>
                <w:sz w:val="28"/>
                <w:szCs w:val="28"/>
                <w:rtl/>
              </w:rPr>
              <w:t>بما يتفق مع</w:t>
            </w:r>
            <w:r w:rsidRPr="003701E8">
              <w:rPr>
                <w:rFonts w:cs="Fanan" w:hint="cs"/>
                <w:sz w:val="28"/>
                <w:szCs w:val="28"/>
                <w:rtl/>
              </w:rPr>
              <w:t xml:space="preserve"> </w:t>
            </w:r>
            <w:r w:rsidRPr="003701E8">
              <w:rPr>
                <w:rStyle w:val="hps"/>
                <w:rFonts w:cs="Fanan" w:hint="cs"/>
                <w:sz w:val="28"/>
                <w:szCs w:val="28"/>
                <w:rtl/>
              </w:rPr>
              <w:t>إستراتيجيتها للبحث العلمي ورسالتها</w:t>
            </w:r>
            <w:r w:rsidRPr="003701E8">
              <w:rPr>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shd w:val="clear" w:color="auto" w:fill="auto"/>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develop an effective reward policy to encourage and motivate all levels of faculty to conduct scientific research, and create an environment conducive to innovation in knowledge and science comparable to international standards.</w:t>
            </w:r>
          </w:p>
        </w:tc>
        <w:tc>
          <w:tcPr>
            <w:tcW w:w="2967" w:type="dxa"/>
            <w:vAlign w:val="center"/>
          </w:tcPr>
          <w:p w:rsidR="00E50B3C" w:rsidRPr="003701E8" w:rsidRDefault="00E50B3C" w:rsidP="0012307C">
            <w:pPr>
              <w:jc w:val="both"/>
              <w:rPr>
                <w:rFonts w:cs="Fanan"/>
                <w:sz w:val="28"/>
                <w:szCs w:val="28"/>
              </w:rPr>
            </w:pPr>
            <w:r w:rsidRPr="003701E8">
              <w:rPr>
                <w:rStyle w:val="hps"/>
                <w:rFonts w:cs="Fanan" w:hint="cs"/>
                <w:sz w:val="28"/>
                <w:szCs w:val="28"/>
                <w:rtl/>
              </w:rPr>
              <w:t>ينبغي</w:t>
            </w:r>
            <w:r w:rsidRPr="003701E8">
              <w:rPr>
                <w:rFonts w:cs="Fanan" w:hint="cs"/>
                <w:sz w:val="28"/>
                <w:szCs w:val="28"/>
                <w:rtl/>
              </w:rPr>
              <w:t xml:space="preserve"> على الجامعة أن </w:t>
            </w:r>
            <w:r w:rsidRPr="003701E8">
              <w:rPr>
                <w:rStyle w:val="hps"/>
                <w:rFonts w:cs="Fanan" w:hint="cs"/>
                <w:sz w:val="28"/>
                <w:szCs w:val="28"/>
                <w:rtl/>
              </w:rPr>
              <w:t>تضع سياسة</w:t>
            </w:r>
            <w:r w:rsidRPr="003701E8">
              <w:rPr>
                <w:rFonts w:cs="Fanan" w:hint="cs"/>
                <w:sz w:val="28"/>
                <w:szCs w:val="28"/>
                <w:rtl/>
              </w:rPr>
              <w:t xml:space="preserve"> </w:t>
            </w:r>
            <w:r w:rsidRPr="003701E8">
              <w:rPr>
                <w:rStyle w:val="hps"/>
                <w:rFonts w:cs="Fanan" w:hint="cs"/>
                <w:sz w:val="28"/>
                <w:szCs w:val="28"/>
                <w:rtl/>
              </w:rPr>
              <w:t>فعالة ل</w:t>
            </w:r>
            <w:r w:rsidRPr="003701E8">
              <w:rPr>
                <w:rFonts w:cs="Fanan" w:hint="cs"/>
                <w:sz w:val="28"/>
                <w:szCs w:val="28"/>
                <w:rtl/>
              </w:rPr>
              <w:t xml:space="preserve">مكافأة </w:t>
            </w:r>
            <w:r w:rsidRPr="003701E8">
              <w:rPr>
                <w:rStyle w:val="hps"/>
                <w:rFonts w:cs="Fanan" w:hint="cs"/>
                <w:sz w:val="28"/>
                <w:szCs w:val="28"/>
                <w:rtl/>
              </w:rPr>
              <w:t>وتشجيع و</w:t>
            </w:r>
            <w:r w:rsidRPr="003701E8">
              <w:rPr>
                <w:rFonts w:cs="Fanan" w:hint="cs"/>
                <w:sz w:val="28"/>
                <w:szCs w:val="28"/>
                <w:rtl/>
              </w:rPr>
              <w:t xml:space="preserve">تحفيز </w:t>
            </w:r>
            <w:r w:rsidRPr="003701E8">
              <w:rPr>
                <w:rStyle w:val="hps"/>
                <w:rFonts w:cs="Fanan" w:hint="cs"/>
                <w:sz w:val="28"/>
                <w:szCs w:val="28"/>
                <w:rtl/>
              </w:rPr>
              <w:t>جميع مستويات</w:t>
            </w:r>
            <w:r w:rsidRPr="003701E8">
              <w:rPr>
                <w:rFonts w:cs="Fanan" w:hint="cs"/>
                <w:sz w:val="28"/>
                <w:szCs w:val="28"/>
                <w:rtl/>
              </w:rPr>
              <w:t xml:space="preserve"> </w:t>
            </w:r>
            <w:r w:rsidRPr="003701E8">
              <w:rPr>
                <w:rStyle w:val="hps"/>
                <w:rFonts w:cs="Fanan" w:hint="cs"/>
                <w:sz w:val="28"/>
                <w:szCs w:val="28"/>
                <w:rtl/>
              </w:rPr>
              <w:t>أعضاء هيئة التدريس</w:t>
            </w:r>
            <w:r w:rsidRPr="003701E8">
              <w:rPr>
                <w:rFonts w:cs="Fanan" w:hint="cs"/>
                <w:sz w:val="28"/>
                <w:szCs w:val="28"/>
                <w:rtl/>
              </w:rPr>
              <w:t xml:space="preserve"> </w:t>
            </w:r>
            <w:r w:rsidRPr="003701E8">
              <w:rPr>
                <w:rStyle w:val="hps"/>
                <w:rFonts w:cs="Fanan" w:hint="cs"/>
                <w:sz w:val="28"/>
                <w:szCs w:val="28"/>
                <w:rtl/>
              </w:rPr>
              <w:t>لإجراء البحوث</w:t>
            </w:r>
            <w:r w:rsidRPr="003701E8">
              <w:rPr>
                <w:rFonts w:cs="Fanan" w:hint="cs"/>
                <w:sz w:val="28"/>
                <w:szCs w:val="28"/>
                <w:rtl/>
              </w:rPr>
              <w:t xml:space="preserve"> </w:t>
            </w:r>
            <w:r w:rsidRPr="003701E8">
              <w:rPr>
                <w:rStyle w:val="hps"/>
                <w:rFonts w:cs="Fanan" w:hint="cs"/>
                <w:sz w:val="28"/>
                <w:szCs w:val="28"/>
                <w:rtl/>
              </w:rPr>
              <w:t>العلمية</w:t>
            </w:r>
            <w:r w:rsidRPr="003701E8">
              <w:rPr>
                <w:rFonts w:cs="Fanan" w:hint="cs"/>
                <w:sz w:val="28"/>
                <w:szCs w:val="28"/>
                <w:rtl/>
              </w:rPr>
              <w:t xml:space="preserve">، </w:t>
            </w:r>
            <w:r w:rsidRPr="003701E8">
              <w:rPr>
                <w:rStyle w:val="hps"/>
                <w:rFonts w:cs="Fanan" w:hint="cs"/>
                <w:sz w:val="28"/>
                <w:szCs w:val="28"/>
                <w:rtl/>
              </w:rPr>
              <w:t>و</w:t>
            </w:r>
            <w:r w:rsidRPr="003701E8">
              <w:rPr>
                <w:rFonts w:cs="Fanan" w:hint="cs"/>
                <w:sz w:val="28"/>
                <w:szCs w:val="28"/>
                <w:rtl/>
              </w:rPr>
              <w:t xml:space="preserve">خلق بيئة مواتية </w:t>
            </w:r>
            <w:r w:rsidRPr="003701E8">
              <w:rPr>
                <w:rStyle w:val="hps"/>
                <w:rFonts w:cs="Fanan" w:hint="cs"/>
                <w:sz w:val="28"/>
                <w:szCs w:val="28"/>
                <w:rtl/>
              </w:rPr>
              <w:t>للابتكار</w:t>
            </w:r>
            <w:r w:rsidRPr="003701E8">
              <w:rPr>
                <w:rFonts w:cs="Fanan" w:hint="cs"/>
                <w:sz w:val="28"/>
                <w:szCs w:val="28"/>
                <w:rtl/>
              </w:rPr>
              <w:t xml:space="preserve"> </w:t>
            </w:r>
            <w:r w:rsidRPr="003701E8">
              <w:rPr>
                <w:rStyle w:val="hps"/>
                <w:rFonts w:cs="Fanan" w:hint="cs"/>
                <w:sz w:val="28"/>
                <w:szCs w:val="28"/>
                <w:rtl/>
              </w:rPr>
              <w:t>في المعرفة</w:t>
            </w:r>
            <w:r w:rsidRPr="003701E8">
              <w:rPr>
                <w:rFonts w:cs="Fanan" w:hint="cs"/>
                <w:sz w:val="28"/>
                <w:szCs w:val="28"/>
                <w:rtl/>
              </w:rPr>
              <w:t xml:space="preserve"> </w:t>
            </w:r>
            <w:r w:rsidRPr="003701E8">
              <w:rPr>
                <w:rStyle w:val="hps"/>
                <w:rFonts w:cs="Fanan" w:hint="cs"/>
                <w:sz w:val="28"/>
                <w:szCs w:val="28"/>
                <w:rtl/>
              </w:rPr>
              <w:t>والعلوم</w:t>
            </w:r>
            <w:r w:rsidRPr="003701E8">
              <w:rPr>
                <w:rFonts w:cs="Fanan" w:hint="cs"/>
                <w:sz w:val="28"/>
                <w:szCs w:val="28"/>
                <w:rtl/>
              </w:rPr>
              <w:t xml:space="preserve"> </w:t>
            </w:r>
            <w:r w:rsidRPr="003701E8">
              <w:rPr>
                <w:rStyle w:val="hps"/>
                <w:rFonts w:cs="Fanan" w:hint="cs"/>
                <w:sz w:val="28"/>
                <w:szCs w:val="28"/>
                <w:rtl/>
              </w:rPr>
              <w:t>مقارنة</w:t>
            </w:r>
            <w:r w:rsidRPr="003701E8">
              <w:rPr>
                <w:rFonts w:cs="Fanan" w:hint="cs"/>
                <w:sz w:val="28"/>
                <w:szCs w:val="28"/>
                <w:rtl/>
              </w:rPr>
              <w:t xml:space="preserve"> </w:t>
            </w:r>
            <w:r w:rsidRPr="003701E8">
              <w:rPr>
                <w:rStyle w:val="hps"/>
                <w:rFonts w:cs="Fanan" w:hint="cs"/>
                <w:sz w:val="28"/>
                <w:szCs w:val="28"/>
                <w:rtl/>
              </w:rPr>
              <w:t>مع المعايير الدولية</w:t>
            </w:r>
            <w:r w:rsidRPr="003701E8">
              <w:rPr>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shd w:val="clear" w:color="auto" w:fill="auto"/>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plan to strengthen its ties and collaborative projects with industry and institutions at the local and national level, and initiate scientific research collaborations with outstanding international universities and clearly defined goals to significantly contribute to scientific knowledge. In general, and to the community in particular, for technological, economic, and social development of the region.</w:t>
            </w:r>
          </w:p>
        </w:tc>
        <w:tc>
          <w:tcPr>
            <w:tcW w:w="2967" w:type="dxa"/>
            <w:vAlign w:val="center"/>
          </w:tcPr>
          <w:p w:rsidR="00E50B3C" w:rsidRPr="003701E8" w:rsidRDefault="00E50B3C" w:rsidP="0012307C">
            <w:pPr>
              <w:jc w:val="both"/>
              <w:rPr>
                <w:rFonts w:cs="Fanan"/>
                <w:sz w:val="28"/>
                <w:szCs w:val="28"/>
              </w:rPr>
            </w:pPr>
            <w:r w:rsidRPr="003701E8">
              <w:rPr>
                <w:rStyle w:val="hps"/>
                <w:rFonts w:cs="Fanan" w:hint="cs"/>
                <w:sz w:val="28"/>
                <w:szCs w:val="28"/>
                <w:rtl/>
              </w:rPr>
              <w:t>يجب على الجامعة</w:t>
            </w:r>
            <w:r w:rsidRPr="003701E8">
              <w:rPr>
                <w:rFonts w:cs="Fanan" w:hint="cs"/>
                <w:sz w:val="28"/>
                <w:szCs w:val="28"/>
                <w:rtl/>
              </w:rPr>
              <w:t xml:space="preserve"> </w:t>
            </w:r>
            <w:r w:rsidRPr="003701E8">
              <w:rPr>
                <w:rStyle w:val="hps"/>
                <w:rFonts w:cs="Fanan" w:hint="cs"/>
                <w:sz w:val="28"/>
                <w:szCs w:val="28"/>
                <w:rtl/>
              </w:rPr>
              <w:t>أن تخطط</w:t>
            </w:r>
            <w:r w:rsidRPr="003701E8">
              <w:rPr>
                <w:rFonts w:cs="Fanan" w:hint="cs"/>
                <w:sz w:val="28"/>
                <w:szCs w:val="28"/>
                <w:rtl/>
              </w:rPr>
              <w:t xml:space="preserve"> </w:t>
            </w:r>
            <w:r w:rsidRPr="003701E8">
              <w:rPr>
                <w:rStyle w:val="hps"/>
                <w:rFonts w:cs="Fanan" w:hint="cs"/>
                <w:sz w:val="28"/>
                <w:szCs w:val="28"/>
                <w:rtl/>
              </w:rPr>
              <w:t>لتعزيز</w:t>
            </w:r>
            <w:r w:rsidRPr="003701E8">
              <w:rPr>
                <w:rFonts w:cs="Fanan" w:hint="cs"/>
                <w:sz w:val="28"/>
                <w:szCs w:val="28"/>
                <w:rtl/>
              </w:rPr>
              <w:t xml:space="preserve"> </w:t>
            </w:r>
            <w:r w:rsidRPr="003701E8">
              <w:rPr>
                <w:rStyle w:val="hps"/>
                <w:rFonts w:cs="Fanan" w:hint="cs"/>
                <w:sz w:val="28"/>
                <w:szCs w:val="28"/>
                <w:rtl/>
              </w:rPr>
              <w:t>علاقاتها</w:t>
            </w:r>
            <w:r w:rsidRPr="003701E8">
              <w:rPr>
                <w:rFonts w:cs="Fanan" w:hint="cs"/>
                <w:sz w:val="28"/>
                <w:szCs w:val="28"/>
                <w:rtl/>
              </w:rPr>
              <w:t xml:space="preserve"> </w:t>
            </w:r>
            <w:r w:rsidRPr="003701E8">
              <w:rPr>
                <w:rStyle w:val="hps"/>
                <w:rFonts w:cs="Fanan" w:hint="cs"/>
                <w:sz w:val="28"/>
                <w:szCs w:val="28"/>
                <w:rtl/>
              </w:rPr>
              <w:t>ومشاريعها</w:t>
            </w:r>
            <w:r w:rsidRPr="003701E8">
              <w:rPr>
                <w:rFonts w:cs="Fanan" w:hint="cs"/>
                <w:sz w:val="28"/>
                <w:szCs w:val="28"/>
                <w:rtl/>
              </w:rPr>
              <w:t xml:space="preserve"> </w:t>
            </w:r>
            <w:r w:rsidRPr="003701E8">
              <w:rPr>
                <w:rStyle w:val="hps"/>
                <w:rFonts w:cs="Fanan" w:hint="cs"/>
                <w:sz w:val="28"/>
                <w:szCs w:val="28"/>
                <w:rtl/>
              </w:rPr>
              <w:t>التعاونية</w:t>
            </w:r>
            <w:r w:rsidRPr="003701E8">
              <w:rPr>
                <w:rFonts w:cs="Fanan" w:hint="cs"/>
                <w:sz w:val="28"/>
                <w:szCs w:val="28"/>
                <w:rtl/>
              </w:rPr>
              <w:t xml:space="preserve"> </w:t>
            </w:r>
            <w:r w:rsidRPr="003701E8">
              <w:rPr>
                <w:rStyle w:val="hps"/>
                <w:rFonts w:cs="Fanan" w:hint="cs"/>
                <w:sz w:val="28"/>
                <w:szCs w:val="28"/>
                <w:rtl/>
              </w:rPr>
              <w:t>مع الصناعة</w:t>
            </w:r>
            <w:r w:rsidRPr="003701E8">
              <w:rPr>
                <w:rFonts w:cs="Fanan" w:hint="cs"/>
                <w:sz w:val="28"/>
                <w:szCs w:val="28"/>
                <w:rtl/>
              </w:rPr>
              <w:t xml:space="preserve"> </w:t>
            </w:r>
            <w:r w:rsidRPr="003701E8">
              <w:rPr>
                <w:rStyle w:val="hps"/>
                <w:rFonts w:cs="Fanan" w:hint="cs"/>
                <w:sz w:val="28"/>
                <w:szCs w:val="28"/>
                <w:rtl/>
              </w:rPr>
              <w:t>والمؤسسات</w:t>
            </w:r>
            <w:r w:rsidRPr="003701E8">
              <w:rPr>
                <w:rFonts w:cs="Fanan" w:hint="cs"/>
                <w:sz w:val="28"/>
                <w:szCs w:val="28"/>
                <w:rtl/>
              </w:rPr>
              <w:t xml:space="preserve"> </w:t>
            </w:r>
            <w:r w:rsidRPr="003701E8">
              <w:rPr>
                <w:rStyle w:val="hps"/>
                <w:rFonts w:cs="Fanan" w:hint="cs"/>
                <w:sz w:val="28"/>
                <w:szCs w:val="28"/>
                <w:rtl/>
              </w:rPr>
              <w:t>على المستوى المحلي</w:t>
            </w:r>
            <w:r w:rsidRPr="003701E8">
              <w:rPr>
                <w:rFonts w:cs="Fanan" w:hint="cs"/>
                <w:sz w:val="28"/>
                <w:szCs w:val="28"/>
                <w:rtl/>
              </w:rPr>
              <w:t xml:space="preserve"> </w:t>
            </w:r>
            <w:r w:rsidRPr="003701E8">
              <w:rPr>
                <w:rStyle w:val="hps"/>
                <w:rFonts w:cs="Fanan" w:hint="cs"/>
                <w:sz w:val="28"/>
                <w:szCs w:val="28"/>
                <w:rtl/>
              </w:rPr>
              <w:t>والوطني،</w:t>
            </w:r>
            <w:r w:rsidRPr="003701E8">
              <w:rPr>
                <w:rFonts w:cs="Fanan" w:hint="cs"/>
                <w:sz w:val="28"/>
                <w:szCs w:val="28"/>
                <w:rtl/>
              </w:rPr>
              <w:t xml:space="preserve"> </w:t>
            </w:r>
            <w:r w:rsidRPr="003701E8">
              <w:rPr>
                <w:rStyle w:val="hps"/>
                <w:rFonts w:cs="Fanan" w:hint="cs"/>
                <w:sz w:val="28"/>
                <w:szCs w:val="28"/>
                <w:rtl/>
              </w:rPr>
              <w:t>والشروع في</w:t>
            </w:r>
            <w:r w:rsidRPr="003701E8">
              <w:rPr>
                <w:rFonts w:cs="Fanan" w:hint="cs"/>
                <w:sz w:val="28"/>
                <w:szCs w:val="28"/>
                <w:rtl/>
              </w:rPr>
              <w:t xml:space="preserve"> </w:t>
            </w:r>
            <w:r w:rsidRPr="003701E8">
              <w:rPr>
                <w:rStyle w:val="hps"/>
                <w:rFonts w:cs="Fanan" w:hint="cs"/>
                <w:sz w:val="28"/>
                <w:szCs w:val="28"/>
                <w:rtl/>
              </w:rPr>
              <w:t>التعاون البحثي</w:t>
            </w:r>
            <w:r w:rsidRPr="003701E8">
              <w:rPr>
                <w:rFonts w:cs="Fanan" w:hint="cs"/>
                <w:sz w:val="28"/>
                <w:szCs w:val="28"/>
                <w:rtl/>
              </w:rPr>
              <w:t xml:space="preserve"> </w:t>
            </w:r>
            <w:r w:rsidRPr="003701E8">
              <w:rPr>
                <w:rStyle w:val="hps"/>
                <w:rFonts w:cs="Fanan" w:hint="cs"/>
                <w:sz w:val="28"/>
                <w:szCs w:val="28"/>
                <w:rtl/>
              </w:rPr>
              <w:t>العلمي مع</w:t>
            </w:r>
            <w:r w:rsidRPr="003701E8">
              <w:rPr>
                <w:rFonts w:cs="Fanan" w:hint="cs"/>
                <w:sz w:val="28"/>
                <w:szCs w:val="28"/>
                <w:rtl/>
              </w:rPr>
              <w:t xml:space="preserve"> </w:t>
            </w:r>
            <w:r w:rsidRPr="003701E8">
              <w:rPr>
                <w:rStyle w:val="hps"/>
                <w:rFonts w:cs="Fanan" w:hint="cs"/>
                <w:sz w:val="28"/>
                <w:szCs w:val="28"/>
                <w:rtl/>
              </w:rPr>
              <w:t>الجامعات العالمية</w:t>
            </w:r>
            <w:r w:rsidRPr="003701E8">
              <w:rPr>
                <w:rFonts w:cs="Fanan" w:hint="cs"/>
                <w:sz w:val="28"/>
                <w:szCs w:val="28"/>
                <w:rtl/>
              </w:rPr>
              <w:t xml:space="preserve"> </w:t>
            </w:r>
            <w:r w:rsidRPr="003701E8">
              <w:rPr>
                <w:rStyle w:val="hps"/>
                <w:rFonts w:cs="Fanan" w:hint="cs"/>
                <w:sz w:val="28"/>
                <w:szCs w:val="28"/>
                <w:rtl/>
              </w:rPr>
              <w:t xml:space="preserve">المتميزة وبصفة عامة تحديد </w:t>
            </w:r>
            <w:r w:rsidRPr="003701E8">
              <w:rPr>
                <w:rFonts w:cs="Fanan" w:hint="cs"/>
                <w:sz w:val="28"/>
                <w:szCs w:val="28"/>
                <w:rtl/>
              </w:rPr>
              <w:t xml:space="preserve">أهداف واضحة </w:t>
            </w:r>
            <w:r w:rsidRPr="003701E8">
              <w:rPr>
                <w:rStyle w:val="hps"/>
                <w:rFonts w:cs="Fanan" w:hint="cs"/>
                <w:sz w:val="28"/>
                <w:szCs w:val="28"/>
                <w:rtl/>
              </w:rPr>
              <w:t>للمساهمة</w:t>
            </w:r>
            <w:r w:rsidRPr="003701E8">
              <w:rPr>
                <w:rFonts w:cs="Fanan" w:hint="cs"/>
                <w:sz w:val="28"/>
                <w:szCs w:val="28"/>
                <w:rtl/>
              </w:rPr>
              <w:t xml:space="preserve"> </w:t>
            </w:r>
            <w:r w:rsidRPr="003701E8">
              <w:rPr>
                <w:rStyle w:val="hps"/>
                <w:rFonts w:cs="Fanan" w:hint="cs"/>
                <w:sz w:val="28"/>
                <w:szCs w:val="28"/>
                <w:rtl/>
              </w:rPr>
              <w:t>بشكل ملحوظ في</w:t>
            </w:r>
            <w:r w:rsidRPr="003701E8">
              <w:rPr>
                <w:rFonts w:cs="Fanan" w:hint="cs"/>
                <w:sz w:val="28"/>
                <w:szCs w:val="28"/>
                <w:rtl/>
              </w:rPr>
              <w:t xml:space="preserve"> </w:t>
            </w:r>
            <w:r w:rsidRPr="003701E8">
              <w:rPr>
                <w:rStyle w:val="hps"/>
                <w:rFonts w:cs="Fanan" w:hint="cs"/>
                <w:sz w:val="28"/>
                <w:szCs w:val="28"/>
                <w:rtl/>
              </w:rPr>
              <w:t xml:space="preserve">المعرفة العلمية، </w:t>
            </w:r>
            <w:r w:rsidRPr="003701E8">
              <w:rPr>
                <w:rFonts w:cs="Fanan" w:hint="cs"/>
                <w:sz w:val="28"/>
                <w:szCs w:val="28"/>
                <w:rtl/>
              </w:rPr>
              <w:t>وبصفة</w:t>
            </w:r>
            <w:r w:rsidRPr="003701E8">
              <w:rPr>
                <w:rStyle w:val="hps"/>
                <w:rFonts w:cs="Fanan" w:hint="cs"/>
                <w:sz w:val="28"/>
                <w:szCs w:val="28"/>
                <w:rtl/>
              </w:rPr>
              <w:t xml:space="preserve"> خاصة للمجتمع</w:t>
            </w:r>
            <w:r w:rsidRPr="003701E8">
              <w:rPr>
                <w:rFonts w:cs="Fanan" w:hint="cs"/>
                <w:sz w:val="28"/>
                <w:szCs w:val="28"/>
                <w:rtl/>
              </w:rPr>
              <w:t xml:space="preserve">، </w:t>
            </w:r>
            <w:r w:rsidRPr="003701E8">
              <w:rPr>
                <w:rStyle w:val="hps"/>
                <w:rFonts w:cs="Fanan" w:hint="cs"/>
                <w:sz w:val="28"/>
                <w:szCs w:val="28"/>
                <w:rtl/>
              </w:rPr>
              <w:t xml:space="preserve">من أجل تمنية المنطقة </w:t>
            </w:r>
            <w:r w:rsidRPr="003701E8">
              <w:rPr>
                <w:rFonts w:cs="Fanan" w:hint="cs"/>
                <w:sz w:val="28"/>
                <w:szCs w:val="28"/>
                <w:rtl/>
              </w:rPr>
              <w:t>تكنولوجيا</w:t>
            </w:r>
            <w:r w:rsidRPr="003701E8">
              <w:rPr>
                <w:rStyle w:val="hps"/>
                <w:rFonts w:cs="Fanan" w:hint="cs"/>
                <w:sz w:val="28"/>
                <w:szCs w:val="28"/>
                <w:rtl/>
              </w:rPr>
              <w:t xml:space="preserve"> واقتصاديا</w:t>
            </w:r>
            <w:r w:rsidRPr="003701E8">
              <w:rPr>
                <w:rFonts w:cs="Fanan" w:hint="cs"/>
                <w:sz w:val="28"/>
                <w:szCs w:val="28"/>
                <w:rtl/>
              </w:rPr>
              <w:t xml:space="preserve">، </w:t>
            </w:r>
            <w:r w:rsidRPr="003701E8">
              <w:rPr>
                <w:rStyle w:val="hps"/>
                <w:rFonts w:cs="Fanan" w:hint="cs"/>
                <w:sz w:val="28"/>
                <w:szCs w:val="28"/>
                <w:rtl/>
              </w:rPr>
              <w:t>واجتماعيا</w:t>
            </w:r>
            <w:r w:rsidRPr="003701E8">
              <w:rPr>
                <w:rFonts w:cs="Fanan" w:hint="cs"/>
                <w:sz w:val="28"/>
                <w:szCs w:val="28"/>
                <w:rtl/>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shd w:val="clear" w:color="auto" w:fill="auto"/>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plan and make a firm commitment to the development of quality faculty, scientific research capability, and required facilities</w:t>
            </w:r>
            <w:r w:rsidRPr="003701E8">
              <w:rPr>
                <w:rFonts w:asciiTheme="majorBidi" w:hAnsiTheme="majorBidi" w:cstheme="majorBidi"/>
                <w:sz w:val="28"/>
                <w:szCs w:val="28"/>
                <w:rtl/>
              </w:rPr>
              <w:t xml:space="preserve"> </w:t>
            </w:r>
            <w:r w:rsidRPr="003701E8">
              <w:rPr>
                <w:rFonts w:asciiTheme="majorBidi" w:hAnsiTheme="majorBidi" w:cstheme="majorBidi"/>
                <w:sz w:val="28"/>
                <w:szCs w:val="28"/>
              </w:rPr>
              <w:t xml:space="preserve">in the branch campuses with equal treatment of male and female sections. </w:t>
            </w:r>
          </w:p>
        </w:tc>
        <w:tc>
          <w:tcPr>
            <w:tcW w:w="2967" w:type="dxa"/>
            <w:vAlign w:val="center"/>
          </w:tcPr>
          <w:p w:rsidR="00E50B3C" w:rsidRPr="003701E8" w:rsidRDefault="00E50B3C" w:rsidP="0012307C">
            <w:pPr>
              <w:jc w:val="both"/>
              <w:rPr>
                <w:rFonts w:cs="Fanan"/>
                <w:sz w:val="28"/>
                <w:szCs w:val="28"/>
              </w:rPr>
            </w:pPr>
            <w:r w:rsidRPr="003701E8">
              <w:rPr>
                <w:rStyle w:val="hps"/>
                <w:rFonts w:cs="Fanan" w:hint="cs"/>
                <w:sz w:val="28"/>
                <w:szCs w:val="28"/>
                <w:rtl/>
              </w:rPr>
              <w:t>ينبغي</w:t>
            </w:r>
            <w:r w:rsidRPr="003701E8">
              <w:rPr>
                <w:rFonts w:cs="Fanan" w:hint="cs"/>
                <w:sz w:val="28"/>
                <w:szCs w:val="28"/>
                <w:rtl/>
              </w:rPr>
              <w:t xml:space="preserve"> على الجامعة أن </w:t>
            </w:r>
            <w:r w:rsidRPr="003701E8">
              <w:rPr>
                <w:rStyle w:val="hps"/>
                <w:rFonts w:cs="Fanan" w:hint="cs"/>
                <w:sz w:val="28"/>
                <w:szCs w:val="28"/>
                <w:rtl/>
              </w:rPr>
              <w:t>تخطط و</w:t>
            </w:r>
            <w:r w:rsidRPr="003701E8">
              <w:rPr>
                <w:rFonts w:cs="Fanan" w:hint="cs"/>
                <w:sz w:val="28"/>
                <w:szCs w:val="28"/>
                <w:rtl/>
              </w:rPr>
              <w:t xml:space="preserve">تقدم التزام </w:t>
            </w:r>
            <w:r w:rsidRPr="003701E8">
              <w:rPr>
                <w:rStyle w:val="hps"/>
                <w:rFonts w:cs="Fanan" w:hint="cs"/>
                <w:sz w:val="28"/>
                <w:szCs w:val="28"/>
                <w:rtl/>
              </w:rPr>
              <w:t>راسخ</w:t>
            </w:r>
            <w:r w:rsidRPr="003701E8">
              <w:rPr>
                <w:rFonts w:cs="Fanan" w:hint="cs"/>
                <w:sz w:val="28"/>
                <w:szCs w:val="28"/>
                <w:rtl/>
              </w:rPr>
              <w:t xml:space="preserve"> </w:t>
            </w:r>
            <w:r w:rsidRPr="003701E8">
              <w:rPr>
                <w:rStyle w:val="hps"/>
                <w:rFonts w:cs="Fanan" w:hint="cs"/>
                <w:sz w:val="28"/>
                <w:szCs w:val="28"/>
                <w:rtl/>
              </w:rPr>
              <w:t>في تطوير جودة أعضاء هيئة التدريس</w:t>
            </w:r>
            <w:r w:rsidRPr="003701E8">
              <w:rPr>
                <w:rFonts w:cs="Fanan" w:hint="cs"/>
                <w:sz w:val="28"/>
                <w:szCs w:val="28"/>
                <w:rtl/>
              </w:rPr>
              <w:t xml:space="preserve">، والقدرة على </w:t>
            </w:r>
            <w:r w:rsidRPr="003701E8">
              <w:rPr>
                <w:rStyle w:val="hps"/>
                <w:rFonts w:cs="Fanan" w:hint="cs"/>
                <w:sz w:val="28"/>
                <w:szCs w:val="28"/>
                <w:rtl/>
              </w:rPr>
              <w:t>البحث العلمي</w:t>
            </w:r>
            <w:r w:rsidRPr="003701E8">
              <w:rPr>
                <w:rFonts w:cs="Fanan" w:hint="cs"/>
                <w:sz w:val="28"/>
                <w:szCs w:val="28"/>
                <w:rtl/>
              </w:rPr>
              <w:t xml:space="preserve">، </w:t>
            </w:r>
            <w:r w:rsidRPr="003701E8">
              <w:rPr>
                <w:rStyle w:val="hps"/>
                <w:rFonts w:cs="Fanan" w:hint="cs"/>
                <w:sz w:val="28"/>
                <w:szCs w:val="28"/>
                <w:rtl/>
              </w:rPr>
              <w:t>والتجهيزات المطلوبة في</w:t>
            </w:r>
            <w:r w:rsidRPr="003701E8">
              <w:rPr>
                <w:rFonts w:cs="Fanan" w:hint="cs"/>
                <w:sz w:val="28"/>
                <w:szCs w:val="28"/>
                <w:rtl/>
              </w:rPr>
              <w:t xml:space="preserve"> ال</w:t>
            </w:r>
            <w:r w:rsidRPr="003701E8">
              <w:rPr>
                <w:rStyle w:val="hps"/>
                <w:rFonts w:cs="Fanan" w:hint="cs"/>
                <w:sz w:val="28"/>
                <w:szCs w:val="28"/>
                <w:rtl/>
              </w:rPr>
              <w:t>فروع</w:t>
            </w:r>
            <w:r w:rsidRPr="003701E8">
              <w:rPr>
                <w:rFonts w:cs="Fanan" w:hint="cs"/>
                <w:sz w:val="28"/>
                <w:szCs w:val="28"/>
                <w:rtl/>
              </w:rPr>
              <w:t xml:space="preserve"> </w:t>
            </w:r>
            <w:r w:rsidRPr="003701E8">
              <w:rPr>
                <w:rStyle w:val="hps"/>
                <w:rFonts w:cs="Fanan" w:hint="cs"/>
                <w:sz w:val="28"/>
                <w:szCs w:val="28"/>
                <w:rtl/>
              </w:rPr>
              <w:t>مع</w:t>
            </w:r>
            <w:r w:rsidRPr="003701E8">
              <w:rPr>
                <w:rFonts w:cs="Fanan" w:hint="cs"/>
                <w:sz w:val="28"/>
                <w:szCs w:val="28"/>
                <w:rtl/>
              </w:rPr>
              <w:t xml:space="preserve"> </w:t>
            </w:r>
            <w:r w:rsidRPr="003701E8">
              <w:rPr>
                <w:rStyle w:val="hps"/>
                <w:rFonts w:cs="Fanan" w:hint="cs"/>
                <w:sz w:val="28"/>
                <w:szCs w:val="28"/>
                <w:rtl/>
              </w:rPr>
              <w:t>المساواة في المعاملة بين</w:t>
            </w:r>
            <w:r w:rsidRPr="003701E8">
              <w:rPr>
                <w:rFonts w:cs="Fanan" w:hint="cs"/>
                <w:sz w:val="28"/>
                <w:szCs w:val="28"/>
                <w:rtl/>
              </w:rPr>
              <w:t xml:space="preserve"> </w:t>
            </w:r>
            <w:r w:rsidRPr="003701E8">
              <w:rPr>
                <w:rStyle w:val="hps"/>
                <w:rFonts w:cs="Fanan" w:hint="cs"/>
                <w:sz w:val="28"/>
                <w:szCs w:val="28"/>
                <w:rtl/>
              </w:rPr>
              <w:t>شطري الطلاب والطالبات</w:t>
            </w:r>
            <w:r w:rsidRPr="003701E8">
              <w:rPr>
                <w:rStyle w:val="hps"/>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UQU should develop instituting a junior faculty mentoring policy for research and professional development with formal periodic reviews.</w:t>
            </w:r>
          </w:p>
        </w:tc>
        <w:tc>
          <w:tcPr>
            <w:tcW w:w="2967" w:type="dxa"/>
            <w:vAlign w:val="center"/>
          </w:tcPr>
          <w:p w:rsidR="00E50B3C" w:rsidRPr="003701E8" w:rsidRDefault="00E50B3C" w:rsidP="0012307C">
            <w:pPr>
              <w:jc w:val="both"/>
              <w:rPr>
                <w:rFonts w:cs="Fanan"/>
                <w:sz w:val="28"/>
                <w:szCs w:val="28"/>
              </w:rPr>
            </w:pPr>
            <w:r w:rsidRPr="003701E8">
              <w:rPr>
                <w:rFonts w:cs="Fanan" w:hint="cs"/>
                <w:sz w:val="28"/>
                <w:szCs w:val="28"/>
                <w:rtl/>
              </w:rPr>
              <w:t xml:space="preserve">يجب على الجامعة أن </w:t>
            </w:r>
            <w:r w:rsidRPr="003701E8">
              <w:rPr>
                <w:rFonts w:ascii="Arial" w:hAnsi="Arial" w:cs="Fanan" w:hint="cs"/>
                <w:sz w:val="28"/>
                <w:szCs w:val="28"/>
                <w:rtl/>
              </w:rPr>
              <w:t>ت</w:t>
            </w:r>
            <w:r w:rsidRPr="003701E8">
              <w:rPr>
                <w:rStyle w:val="hps"/>
                <w:rFonts w:cs="Fanan" w:hint="cs"/>
                <w:sz w:val="28"/>
                <w:szCs w:val="28"/>
                <w:rtl/>
              </w:rPr>
              <w:t>ضع سياسة</w:t>
            </w:r>
            <w:r w:rsidRPr="003701E8">
              <w:rPr>
                <w:rFonts w:cs="Fanan" w:hint="cs"/>
                <w:sz w:val="28"/>
                <w:szCs w:val="28"/>
                <w:rtl/>
              </w:rPr>
              <w:t xml:space="preserve"> </w:t>
            </w:r>
            <w:r w:rsidRPr="003701E8">
              <w:rPr>
                <w:rStyle w:val="hps"/>
                <w:rFonts w:cs="Fanan" w:hint="cs"/>
                <w:sz w:val="28"/>
                <w:szCs w:val="28"/>
                <w:rtl/>
              </w:rPr>
              <w:t>لتوجيه</w:t>
            </w:r>
            <w:r w:rsidRPr="003701E8">
              <w:rPr>
                <w:rFonts w:cs="Fanan" w:hint="cs"/>
                <w:sz w:val="28"/>
                <w:szCs w:val="28"/>
                <w:rtl/>
              </w:rPr>
              <w:t xml:space="preserve"> </w:t>
            </w:r>
            <w:r w:rsidRPr="003701E8">
              <w:rPr>
                <w:rStyle w:val="hps"/>
                <w:rFonts w:cs="Fanan" w:hint="cs"/>
                <w:sz w:val="28"/>
                <w:szCs w:val="28"/>
                <w:rtl/>
              </w:rPr>
              <w:t>أعضاء هيئة التدريس المبتدئين</w:t>
            </w:r>
            <w:r w:rsidRPr="003701E8">
              <w:rPr>
                <w:rFonts w:cs="Fanan" w:hint="cs"/>
                <w:sz w:val="28"/>
                <w:szCs w:val="28"/>
                <w:rtl/>
              </w:rPr>
              <w:t xml:space="preserve"> </w:t>
            </w:r>
            <w:r w:rsidRPr="003701E8">
              <w:rPr>
                <w:rStyle w:val="hps"/>
                <w:rFonts w:cs="Fanan" w:hint="cs"/>
                <w:sz w:val="28"/>
                <w:szCs w:val="28"/>
                <w:rtl/>
              </w:rPr>
              <w:t>للبحث العلمي</w:t>
            </w:r>
            <w:r w:rsidRPr="003701E8">
              <w:rPr>
                <w:rFonts w:cs="Fanan" w:hint="cs"/>
                <w:sz w:val="28"/>
                <w:szCs w:val="28"/>
                <w:rtl/>
              </w:rPr>
              <w:t xml:space="preserve"> </w:t>
            </w:r>
            <w:r w:rsidRPr="003701E8">
              <w:rPr>
                <w:rStyle w:val="hps"/>
                <w:rFonts w:cs="Fanan" w:hint="cs"/>
                <w:sz w:val="28"/>
                <w:szCs w:val="28"/>
                <w:rtl/>
              </w:rPr>
              <w:t>والتنمية</w:t>
            </w:r>
            <w:r w:rsidRPr="003701E8">
              <w:rPr>
                <w:rFonts w:cs="Fanan" w:hint="cs"/>
                <w:sz w:val="28"/>
                <w:szCs w:val="28"/>
                <w:rtl/>
              </w:rPr>
              <w:t xml:space="preserve"> </w:t>
            </w:r>
            <w:r w:rsidRPr="003701E8">
              <w:rPr>
                <w:rStyle w:val="hps"/>
                <w:rFonts w:cs="Fanan" w:hint="cs"/>
                <w:sz w:val="28"/>
                <w:szCs w:val="28"/>
                <w:rtl/>
              </w:rPr>
              <w:t>المهنية مع</w:t>
            </w:r>
            <w:r w:rsidRPr="003701E8">
              <w:rPr>
                <w:rFonts w:cs="Fanan" w:hint="cs"/>
                <w:sz w:val="28"/>
                <w:szCs w:val="28"/>
                <w:rtl/>
              </w:rPr>
              <w:t xml:space="preserve"> </w:t>
            </w:r>
            <w:r w:rsidRPr="003701E8">
              <w:rPr>
                <w:rStyle w:val="hps"/>
                <w:rFonts w:cs="Fanan" w:hint="cs"/>
                <w:sz w:val="28"/>
                <w:szCs w:val="28"/>
                <w:rtl/>
              </w:rPr>
              <w:t>مراجعات دورية</w:t>
            </w:r>
            <w:r w:rsidRPr="003701E8">
              <w:rPr>
                <w:rFonts w:cs="Fanan" w:hint="cs"/>
                <w:sz w:val="28"/>
                <w:szCs w:val="28"/>
                <w:rtl/>
              </w:rPr>
              <w:t xml:space="preserve"> </w:t>
            </w:r>
            <w:r w:rsidRPr="003701E8">
              <w:rPr>
                <w:rStyle w:val="hps"/>
                <w:rFonts w:cs="Fanan" w:hint="cs"/>
                <w:sz w:val="28"/>
                <w:szCs w:val="28"/>
                <w:rtl/>
              </w:rPr>
              <w:t>رسمية</w:t>
            </w:r>
            <w:r w:rsidRPr="003701E8">
              <w:rPr>
                <w:rStyle w:val="hps"/>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develop a comprehensive database for research metrics including faculty statistics, percentage of faculty with PhD's, active faculty in research, male vs female research faculty, research students, active research projects, research collaborations, and publication metrics. These statistics should be periodically reviewed by the upper administration and used in effective implementation plans.</w:t>
            </w:r>
          </w:p>
        </w:tc>
        <w:tc>
          <w:tcPr>
            <w:tcW w:w="2967" w:type="dxa"/>
            <w:vAlign w:val="center"/>
          </w:tcPr>
          <w:p w:rsidR="00E50B3C" w:rsidRPr="003701E8" w:rsidRDefault="00E50B3C" w:rsidP="0012307C">
            <w:pPr>
              <w:jc w:val="both"/>
              <w:rPr>
                <w:rFonts w:cs="Fanan"/>
                <w:sz w:val="28"/>
                <w:szCs w:val="28"/>
              </w:rPr>
            </w:pPr>
            <w:r w:rsidRPr="003701E8">
              <w:rPr>
                <w:rFonts w:cs="Fanan" w:hint="cs"/>
                <w:sz w:val="28"/>
                <w:szCs w:val="28"/>
                <w:rtl/>
              </w:rPr>
              <w:t xml:space="preserve">يجب على الجامعة أن </w:t>
            </w:r>
            <w:r w:rsidRPr="003701E8">
              <w:rPr>
                <w:rFonts w:ascii="Arial" w:hAnsi="Arial" w:cs="Fanan" w:hint="cs"/>
                <w:sz w:val="28"/>
                <w:szCs w:val="28"/>
                <w:rtl/>
              </w:rPr>
              <w:t>ت</w:t>
            </w:r>
            <w:r w:rsidRPr="003701E8">
              <w:rPr>
                <w:rStyle w:val="hps"/>
                <w:rFonts w:cs="Fanan" w:hint="cs"/>
                <w:sz w:val="28"/>
                <w:szCs w:val="28"/>
                <w:rtl/>
              </w:rPr>
              <w:t>ضع قاعدة بيانات شاملة</w:t>
            </w:r>
            <w:r w:rsidRPr="003701E8">
              <w:rPr>
                <w:rFonts w:cs="Fanan" w:hint="cs"/>
                <w:sz w:val="28"/>
                <w:szCs w:val="28"/>
                <w:rtl/>
              </w:rPr>
              <w:t xml:space="preserve"> </w:t>
            </w:r>
            <w:r w:rsidRPr="003701E8">
              <w:rPr>
                <w:rStyle w:val="hps"/>
                <w:rFonts w:cs="Fanan" w:hint="cs"/>
                <w:sz w:val="28"/>
                <w:szCs w:val="28"/>
                <w:rtl/>
              </w:rPr>
              <w:t>ل</w:t>
            </w:r>
            <w:r w:rsidRPr="003701E8">
              <w:rPr>
                <w:rFonts w:cs="Fanan" w:hint="cs"/>
                <w:sz w:val="28"/>
                <w:szCs w:val="28"/>
                <w:rtl/>
              </w:rPr>
              <w:t xml:space="preserve">مقاييس </w:t>
            </w:r>
            <w:r w:rsidRPr="003701E8">
              <w:rPr>
                <w:rStyle w:val="hps"/>
                <w:rFonts w:cs="Fanan" w:hint="cs"/>
                <w:sz w:val="28"/>
                <w:szCs w:val="28"/>
                <w:rtl/>
              </w:rPr>
              <w:t>البحوث</w:t>
            </w:r>
            <w:r w:rsidRPr="003701E8">
              <w:rPr>
                <w:rFonts w:cs="Fanan" w:hint="cs"/>
                <w:sz w:val="28"/>
                <w:szCs w:val="28"/>
                <w:rtl/>
              </w:rPr>
              <w:t xml:space="preserve"> </w:t>
            </w:r>
            <w:r w:rsidRPr="003701E8">
              <w:rPr>
                <w:rStyle w:val="hps"/>
                <w:rFonts w:cs="Fanan" w:hint="cs"/>
                <w:sz w:val="28"/>
                <w:szCs w:val="28"/>
                <w:rtl/>
              </w:rPr>
              <w:t>بما في ذلك إحصاءات</w:t>
            </w:r>
            <w:r w:rsidRPr="003701E8">
              <w:rPr>
                <w:rFonts w:cs="Fanan" w:hint="cs"/>
                <w:sz w:val="28"/>
                <w:szCs w:val="28"/>
                <w:rtl/>
              </w:rPr>
              <w:t xml:space="preserve"> أعضاء </w:t>
            </w:r>
            <w:r w:rsidRPr="003701E8">
              <w:rPr>
                <w:rStyle w:val="hps"/>
                <w:rFonts w:cs="Fanan" w:hint="cs"/>
                <w:sz w:val="28"/>
                <w:szCs w:val="28"/>
                <w:rtl/>
              </w:rPr>
              <w:t>هيئة التدريس و</w:t>
            </w:r>
            <w:r w:rsidRPr="003701E8">
              <w:rPr>
                <w:rFonts w:cs="Fanan" w:hint="cs"/>
                <w:sz w:val="28"/>
                <w:szCs w:val="28"/>
                <w:rtl/>
              </w:rPr>
              <w:t xml:space="preserve">نسبة </w:t>
            </w:r>
            <w:r w:rsidRPr="003701E8">
              <w:rPr>
                <w:rStyle w:val="hps"/>
                <w:rFonts w:cs="Fanan" w:hint="cs"/>
                <w:sz w:val="28"/>
                <w:szCs w:val="28"/>
                <w:rtl/>
              </w:rPr>
              <w:t>أعضاء هيئة التدريس من</w:t>
            </w:r>
            <w:r w:rsidRPr="003701E8">
              <w:rPr>
                <w:rFonts w:cs="Fanan" w:hint="cs"/>
                <w:sz w:val="28"/>
                <w:szCs w:val="28"/>
                <w:rtl/>
              </w:rPr>
              <w:t xml:space="preserve"> </w:t>
            </w:r>
            <w:r w:rsidRPr="003701E8">
              <w:rPr>
                <w:rStyle w:val="hps"/>
                <w:rFonts w:cs="Fanan" w:hint="cs"/>
                <w:sz w:val="28"/>
                <w:szCs w:val="28"/>
                <w:rtl/>
              </w:rPr>
              <w:t>حملة الدكتوراه</w:t>
            </w:r>
            <w:r w:rsidRPr="003701E8">
              <w:rPr>
                <w:rFonts w:cs="Fanan" w:hint="cs"/>
                <w:sz w:val="28"/>
                <w:szCs w:val="28"/>
                <w:rtl/>
              </w:rPr>
              <w:t xml:space="preserve"> </w:t>
            </w:r>
            <w:r w:rsidRPr="003701E8">
              <w:rPr>
                <w:rStyle w:val="hps"/>
                <w:rFonts w:cs="Fanan" w:hint="cs"/>
                <w:sz w:val="28"/>
                <w:szCs w:val="28"/>
                <w:rtl/>
              </w:rPr>
              <w:t>،</w:t>
            </w:r>
            <w:r w:rsidRPr="003701E8">
              <w:rPr>
                <w:rFonts w:cs="Fanan" w:hint="cs"/>
                <w:sz w:val="28"/>
                <w:szCs w:val="28"/>
                <w:rtl/>
              </w:rPr>
              <w:t xml:space="preserve"> </w:t>
            </w:r>
            <w:r w:rsidRPr="003701E8">
              <w:rPr>
                <w:rStyle w:val="hps"/>
                <w:rFonts w:cs="Fanan" w:hint="cs"/>
                <w:sz w:val="28"/>
                <w:szCs w:val="28"/>
                <w:rtl/>
              </w:rPr>
              <w:t>وأعضاء هيئة التدريس</w:t>
            </w:r>
            <w:r w:rsidRPr="003701E8">
              <w:rPr>
                <w:rFonts w:cs="Fanan" w:hint="cs"/>
                <w:sz w:val="28"/>
                <w:szCs w:val="28"/>
                <w:rtl/>
              </w:rPr>
              <w:t xml:space="preserve"> </w:t>
            </w:r>
            <w:r w:rsidRPr="003701E8">
              <w:rPr>
                <w:rStyle w:val="hps"/>
                <w:rFonts w:cs="Fanan" w:hint="cs"/>
                <w:sz w:val="28"/>
                <w:szCs w:val="28"/>
                <w:rtl/>
              </w:rPr>
              <w:t>النشطين</w:t>
            </w:r>
            <w:r w:rsidRPr="003701E8">
              <w:rPr>
                <w:rFonts w:cs="Fanan" w:hint="cs"/>
                <w:sz w:val="28"/>
                <w:szCs w:val="28"/>
                <w:rtl/>
              </w:rPr>
              <w:t xml:space="preserve"> </w:t>
            </w:r>
            <w:r w:rsidRPr="003701E8">
              <w:rPr>
                <w:rStyle w:val="hps"/>
                <w:rFonts w:cs="Fanan" w:hint="cs"/>
                <w:sz w:val="28"/>
                <w:szCs w:val="28"/>
                <w:rtl/>
              </w:rPr>
              <w:t>في البحث العلمي و</w:t>
            </w:r>
            <w:r w:rsidRPr="003701E8">
              <w:rPr>
                <w:rFonts w:cs="Fanan" w:hint="cs"/>
                <w:sz w:val="28"/>
                <w:szCs w:val="28"/>
                <w:rtl/>
              </w:rPr>
              <w:t xml:space="preserve">أعضاء هيئة التدريس الباحثين </w:t>
            </w:r>
            <w:r w:rsidRPr="003701E8">
              <w:rPr>
                <w:rStyle w:val="hps"/>
                <w:rFonts w:cs="Fanan" w:hint="cs"/>
                <w:sz w:val="28"/>
                <w:szCs w:val="28"/>
                <w:rtl/>
              </w:rPr>
              <w:t>من الذكور</w:t>
            </w:r>
            <w:r w:rsidRPr="003701E8">
              <w:rPr>
                <w:rFonts w:cs="Fanan" w:hint="cs"/>
                <w:sz w:val="28"/>
                <w:szCs w:val="28"/>
                <w:rtl/>
              </w:rPr>
              <w:t xml:space="preserve"> </w:t>
            </w:r>
            <w:r w:rsidRPr="003701E8">
              <w:rPr>
                <w:rStyle w:val="hps"/>
                <w:rFonts w:cs="Fanan" w:hint="cs"/>
                <w:sz w:val="28"/>
                <w:szCs w:val="28"/>
                <w:rtl/>
              </w:rPr>
              <w:t>مقابل</w:t>
            </w:r>
            <w:r w:rsidRPr="003701E8">
              <w:rPr>
                <w:rFonts w:cs="Fanan" w:hint="cs"/>
                <w:sz w:val="28"/>
                <w:szCs w:val="28"/>
                <w:rtl/>
              </w:rPr>
              <w:t xml:space="preserve"> </w:t>
            </w:r>
            <w:r w:rsidRPr="003701E8">
              <w:rPr>
                <w:rStyle w:val="hps"/>
                <w:rFonts w:cs="Fanan" w:hint="cs"/>
                <w:sz w:val="28"/>
                <w:szCs w:val="28"/>
                <w:rtl/>
              </w:rPr>
              <w:t>الإناث</w:t>
            </w:r>
            <w:r w:rsidRPr="003701E8">
              <w:rPr>
                <w:rFonts w:cs="Fanan" w:hint="cs"/>
                <w:sz w:val="28"/>
                <w:szCs w:val="28"/>
                <w:rtl/>
              </w:rPr>
              <w:t xml:space="preserve"> </w:t>
            </w:r>
            <w:r w:rsidRPr="003701E8">
              <w:rPr>
                <w:rStyle w:val="hps"/>
                <w:rFonts w:cs="Fanan" w:hint="cs"/>
                <w:sz w:val="28"/>
                <w:szCs w:val="28"/>
                <w:rtl/>
              </w:rPr>
              <w:t>، و</w:t>
            </w:r>
            <w:r w:rsidRPr="003701E8">
              <w:rPr>
                <w:rFonts w:cs="Fanan" w:hint="cs"/>
                <w:sz w:val="28"/>
                <w:szCs w:val="28"/>
                <w:rtl/>
              </w:rPr>
              <w:t xml:space="preserve">طلاب </w:t>
            </w:r>
            <w:r w:rsidRPr="003701E8">
              <w:rPr>
                <w:rStyle w:val="hps"/>
                <w:rFonts w:cs="Fanan" w:hint="cs"/>
                <w:sz w:val="28"/>
                <w:szCs w:val="28"/>
                <w:rtl/>
              </w:rPr>
              <w:t>البحوث، و</w:t>
            </w:r>
            <w:r w:rsidRPr="003701E8">
              <w:rPr>
                <w:rFonts w:cs="Fanan" w:hint="cs"/>
                <w:sz w:val="28"/>
                <w:szCs w:val="28"/>
                <w:rtl/>
              </w:rPr>
              <w:t xml:space="preserve">المشاريع البحثية </w:t>
            </w:r>
            <w:r w:rsidRPr="003701E8">
              <w:rPr>
                <w:rStyle w:val="hps"/>
                <w:rFonts w:cs="Fanan" w:hint="cs"/>
                <w:sz w:val="28"/>
                <w:szCs w:val="28"/>
                <w:rtl/>
              </w:rPr>
              <w:t>النشطة، و</w:t>
            </w:r>
            <w:r w:rsidRPr="003701E8">
              <w:rPr>
                <w:rFonts w:cs="Fanan" w:hint="cs"/>
                <w:sz w:val="28"/>
                <w:szCs w:val="28"/>
                <w:rtl/>
              </w:rPr>
              <w:t xml:space="preserve"> </w:t>
            </w:r>
            <w:r w:rsidRPr="003701E8">
              <w:rPr>
                <w:rStyle w:val="hps"/>
                <w:rFonts w:cs="Fanan" w:hint="cs"/>
                <w:sz w:val="28"/>
                <w:szCs w:val="28"/>
                <w:rtl/>
              </w:rPr>
              <w:t>التعاون البحثي</w:t>
            </w:r>
            <w:r w:rsidRPr="003701E8">
              <w:rPr>
                <w:rFonts w:cs="Fanan" w:hint="cs"/>
                <w:sz w:val="28"/>
                <w:szCs w:val="28"/>
                <w:rtl/>
              </w:rPr>
              <w:t xml:space="preserve">، </w:t>
            </w:r>
            <w:r w:rsidRPr="003701E8">
              <w:rPr>
                <w:rStyle w:val="hps"/>
                <w:rFonts w:cs="Fanan" w:hint="cs"/>
                <w:sz w:val="28"/>
                <w:szCs w:val="28"/>
                <w:rtl/>
              </w:rPr>
              <w:t>ومقاييس</w:t>
            </w:r>
            <w:r w:rsidRPr="003701E8">
              <w:rPr>
                <w:rFonts w:cs="Fanan" w:hint="cs"/>
                <w:sz w:val="28"/>
                <w:szCs w:val="28"/>
                <w:rtl/>
              </w:rPr>
              <w:t xml:space="preserve"> </w:t>
            </w:r>
            <w:r w:rsidRPr="003701E8">
              <w:rPr>
                <w:rStyle w:val="hps"/>
                <w:rFonts w:cs="Fanan" w:hint="cs"/>
                <w:sz w:val="28"/>
                <w:szCs w:val="28"/>
                <w:rtl/>
              </w:rPr>
              <w:t>النشر</w:t>
            </w:r>
            <w:r w:rsidRPr="003701E8">
              <w:rPr>
                <w:rStyle w:val="hps"/>
                <w:rFonts w:cs="Fanan" w:hint="cs"/>
                <w:sz w:val="28"/>
                <w:szCs w:val="28"/>
              </w:rPr>
              <w:t>.</w:t>
            </w:r>
            <w:r w:rsidRPr="003701E8">
              <w:rPr>
                <w:rFonts w:cs="Fanan" w:hint="cs"/>
                <w:sz w:val="28"/>
                <w:szCs w:val="28"/>
              </w:rPr>
              <w:t xml:space="preserve"> </w:t>
            </w:r>
            <w:r w:rsidRPr="003701E8">
              <w:rPr>
                <w:rStyle w:val="hps"/>
                <w:rFonts w:cs="Fanan" w:hint="cs"/>
                <w:sz w:val="28"/>
                <w:szCs w:val="28"/>
                <w:rtl/>
              </w:rPr>
              <w:t>ينبغي النظر في هذه الإحصاءات</w:t>
            </w:r>
            <w:r w:rsidRPr="003701E8">
              <w:rPr>
                <w:rFonts w:cs="Fanan" w:hint="cs"/>
                <w:sz w:val="28"/>
                <w:szCs w:val="28"/>
                <w:rtl/>
              </w:rPr>
              <w:t xml:space="preserve"> </w:t>
            </w:r>
            <w:r w:rsidRPr="003701E8">
              <w:rPr>
                <w:rStyle w:val="hps"/>
                <w:rFonts w:cs="Fanan" w:hint="cs"/>
                <w:sz w:val="28"/>
                <w:szCs w:val="28"/>
                <w:rtl/>
              </w:rPr>
              <w:t>بشكل دوري</w:t>
            </w:r>
            <w:r w:rsidRPr="003701E8">
              <w:rPr>
                <w:rFonts w:cs="Fanan" w:hint="cs"/>
                <w:sz w:val="28"/>
                <w:szCs w:val="28"/>
                <w:rtl/>
              </w:rPr>
              <w:t xml:space="preserve"> </w:t>
            </w:r>
            <w:r w:rsidRPr="003701E8">
              <w:rPr>
                <w:rStyle w:val="hps"/>
                <w:rFonts w:cs="Fanan" w:hint="cs"/>
                <w:sz w:val="28"/>
                <w:szCs w:val="28"/>
                <w:rtl/>
              </w:rPr>
              <w:t>من قبل الإدارة</w:t>
            </w:r>
            <w:r w:rsidRPr="003701E8">
              <w:rPr>
                <w:rFonts w:cs="Fanan" w:hint="cs"/>
                <w:sz w:val="28"/>
                <w:szCs w:val="28"/>
                <w:rtl/>
              </w:rPr>
              <w:t xml:space="preserve"> </w:t>
            </w:r>
            <w:r w:rsidRPr="003701E8">
              <w:rPr>
                <w:rStyle w:val="hps"/>
                <w:rFonts w:cs="Fanan" w:hint="cs"/>
                <w:sz w:val="28"/>
                <w:szCs w:val="28"/>
                <w:rtl/>
              </w:rPr>
              <w:t>العليا</w:t>
            </w:r>
            <w:r w:rsidRPr="003701E8">
              <w:rPr>
                <w:rFonts w:cs="Fanan" w:hint="cs"/>
                <w:sz w:val="28"/>
                <w:szCs w:val="28"/>
                <w:rtl/>
              </w:rPr>
              <w:t xml:space="preserve"> </w:t>
            </w:r>
            <w:r w:rsidRPr="003701E8">
              <w:rPr>
                <w:rStyle w:val="hps"/>
                <w:rFonts w:cs="Fanan" w:hint="cs"/>
                <w:sz w:val="28"/>
                <w:szCs w:val="28"/>
                <w:rtl/>
              </w:rPr>
              <w:t>واستخدامها في</w:t>
            </w:r>
            <w:r w:rsidRPr="003701E8">
              <w:rPr>
                <w:rFonts w:cs="Fanan" w:hint="cs"/>
                <w:sz w:val="28"/>
                <w:szCs w:val="28"/>
                <w:rtl/>
              </w:rPr>
              <w:t xml:space="preserve"> </w:t>
            </w:r>
            <w:r w:rsidRPr="003701E8">
              <w:rPr>
                <w:rStyle w:val="hps"/>
                <w:rFonts w:cs="Fanan" w:hint="cs"/>
                <w:sz w:val="28"/>
                <w:szCs w:val="28"/>
                <w:rtl/>
              </w:rPr>
              <w:t>خطط</w:t>
            </w:r>
            <w:r w:rsidRPr="003701E8">
              <w:rPr>
                <w:rFonts w:cs="Fanan" w:hint="cs"/>
                <w:sz w:val="28"/>
                <w:szCs w:val="28"/>
                <w:rtl/>
              </w:rPr>
              <w:t xml:space="preserve"> </w:t>
            </w:r>
            <w:r w:rsidRPr="003701E8">
              <w:rPr>
                <w:rStyle w:val="hps"/>
                <w:rFonts w:cs="Fanan" w:hint="cs"/>
                <w:sz w:val="28"/>
                <w:szCs w:val="28"/>
                <w:rtl/>
              </w:rPr>
              <w:t>التنفيذ الفعالة</w:t>
            </w:r>
            <w:r w:rsidRPr="003701E8">
              <w:rPr>
                <w:rFonts w:cs="Fanan" w:hint="cs"/>
                <w:sz w:val="28"/>
                <w:szCs w:val="28"/>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tcPr>
          <w:p w:rsidR="00E50B3C" w:rsidRPr="003701E8" w:rsidRDefault="00E50B3C" w:rsidP="0012307C">
            <w:pPr>
              <w:jc w:val="both"/>
              <w:rPr>
                <w:rFonts w:asciiTheme="majorBidi" w:hAnsiTheme="majorBidi" w:cstheme="majorBidi"/>
                <w:sz w:val="28"/>
                <w:szCs w:val="28"/>
              </w:rPr>
            </w:pPr>
            <w:r w:rsidRPr="003701E8">
              <w:rPr>
                <w:rFonts w:asciiTheme="majorBidi" w:hAnsiTheme="majorBidi" w:cstheme="majorBidi"/>
                <w:sz w:val="28"/>
                <w:szCs w:val="28"/>
              </w:rPr>
              <w:t xml:space="preserve"> UQU should establish prestigious scientific research chair positions to attract outstanding research professors from world-renowned universities periods of time.</w:t>
            </w:r>
          </w:p>
        </w:tc>
        <w:tc>
          <w:tcPr>
            <w:tcW w:w="2967" w:type="dxa"/>
            <w:vAlign w:val="center"/>
          </w:tcPr>
          <w:p w:rsidR="00E50B3C" w:rsidRPr="003701E8" w:rsidRDefault="00E50B3C" w:rsidP="0012307C">
            <w:pPr>
              <w:tabs>
                <w:tab w:val="left" w:pos="1073"/>
              </w:tabs>
              <w:jc w:val="both"/>
              <w:rPr>
                <w:rFonts w:cs="Fanan"/>
                <w:sz w:val="28"/>
                <w:szCs w:val="28"/>
              </w:rPr>
            </w:pPr>
            <w:r w:rsidRPr="003701E8">
              <w:rPr>
                <w:rFonts w:cs="Fanan" w:hint="cs"/>
                <w:sz w:val="28"/>
                <w:szCs w:val="28"/>
                <w:rtl/>
              </w:rPr>
              <w:t xml:space="preserve">يجب على </w:t>
            </w:r>
            <w:r w:rsidRPr="003701E8">
              <w:rPr>
                <w:rFonts w:ascii="Arial" w:hAnsi="Arial" w:cs="Fanan" w:hint="cs"/>
                <w:sz w:val="28"/>
                <w:szCs w:val="28"/>
                <w:rtl/>
              </w:rPr>
              <w:t>الجامعة أن تنشئ</w:t>
            </w:r>
            <w:r w:rsidRPr="003701E8">
              <w:rPr>
                <w:rStyle w:val="hps"/>
                <w:rFonts w:cs="Fanan" w:hint="cs"/>
                <w:sz w:val="28"/>
                <w:szCs w:val="28"/>
                <w:rtl/>
                <w:lang w:bidi="ar-AE"/>
              </w:rPr>
              <w:t xml:space="preserve"> </w:t>
            </w:r>
            <w:r w:rsidRPr="003701E8">
              <w:rPr>
                <w:rFonts w:ascii="Arial" w:hAnsi="Arial" w:cs="Fanan" w:hint="cs"/>
                <w:sz w:val="28"/>
                <w:szCs w:val="28"/>
                <w:rtl/>
              </w:rPr>
              <w:t>كراسي</w:t>
            </w:r>
            <w:r w:rsidRPr="003701E8">
              <w:rPr>
                <w:rFonts w:cs="Fanan" w:hint="cs"/>
                <w:sz w:val="28"/>
                <w:szCs w:val="28"/>
                <w:rtl/>
              </w:rPr>
              <w:t xml:space="preserve"> </w:t>
            </w:r>
            <w:r w:rsidRPr="003701E8">
              <w:rPr>
                <w:rFonts w:ascii="Arial" w:hAnsi="Arial" w:cs="Fanan" w:hint="cs"/>
                <w:sz w:val="28"/>
                <w:szCs w:val="28"/>
                <w:rtl/>
              </w:rPr>
              <w:t>بحثية</w:t>
            </w:r>
            <w:r w:rsidRPr="003701E8">
              <w:rPr>
                <w:rFonts w:cs="Fanan" w:hint="cs"/>
                <w:sz w:val="28"/>
                <w:szCs w:val="28"/>
                <w:rtl/>
              </w:rPr>
              <w:t xml:space="preserve"> </w:t>
            </w:r>
            <w:r w:rsidRPr="003701E8">
              <w:rPr>
                <w:rFonts w:ascii="Arial" w:hAnsi="Arial" w:cs="Fanan" w:hint="cs"/>
                <w:sz w:val="28"/>
                <w:szCs w:val="28"/>
                <w:rtl/>
              </w:rPr>
              <w:t>يمكن</w:t>
            </w:r>
            <w:r w:rsidRPr="003701E8">
              <w:rPr>
                <w:rFonts w:cs="Fanan" w:hint="cs"/>
                <w:sz w:val="28"/>
                <w:szCs w:val="28"/>
                <w:rtl/>
              </w:rPr>
              <w:t xml:space="preserve"> </w:t>
            </w:r>
            <w:r w:rsidRPr="003701E8">
              <w:rPr>
                <w:rFonts w:ascii="Arial" w:hAnsi="Arial" w:cs="Fanan" w:hint="cs"/>
                <w:sz w:val="28"/>
                <w:szCs w:val="28"/>
                <w:rtl/>
              </w:rPr>
              <w:t>من</w:t>
            </w:r>
            <w:r w:rsidRPr="003701E8">
              <w:rPr>
                <w:rFonts w:cs="Fanan" w:hint="cs"/>
                <w:sz w:val="28"/>
                <w:szCs w:val="28"/>
                <w:rtl/>
              </w:rPr>
              <w:t xml:space="preserve"> </w:t>
            </w:r>
            <w:r w:rsidRPr="003701E8">
              <w:rPr>
                <w:rFonts w:ascii="Arial" w:hAnsi="Arial" w:cs="Fanan" w:hint="cs"/>
                <w:sz w:val="28"/>
                <w:szCs w:val="28"/>
                <w:rtl/>
              </w:rPr>
              <w:t>خلالها</w:t>
            </w:r>
            <w:r w:rsidRPr="003701E8">
              <w:rPr>
                <w:rFonts w:cs="Fanan" w:hint="cs"/>
                <w:sz w:val="28"/>
                <w:szCs w:val="28"/>
                <w:rtl/>
              </w:rPr>
              <w:t xml:space="preserve"> </w:t>
            </w:r>
            <w:r w:rsidRPr="003701E8">
              <w:rPr>
                <w:rFonts w:ascii="Arial" w:hAnsi="Arial" w:cs="Fanan" w:hint="cs"/>
                <w:sz w:val="28"/>
                <w:szCs w:val="28"/>
                <w:rtl/>
              </w:rPr>
              <w:t>استقطاب</w:t>
            </w:r>
            <w:r w:rsidRPr="003701E8">
              <w:rPr>
                <w:rFonts w:cs="Fanan" w:hint="cs"/>
                <w:sz w:val="28"/>
                <w:szCs w:val="28"/>
                <w:rtl/>
              </w:rPr>
              <w:t xml:space="preserve"> </w:t>
            </w:r>
            <w:r w:rsidRPr="003701E8">
              <w:rPr>
                <w:rFonts w:ascii="Arial" w:hAnsi="Arial" w:cs="Fanan" w:hint="cs"/>
                <w:sz w:val="28"/>
                <w:szCs w:val="28"/>
                <w:rtl/>
              </w:rPr>
              <w:t>أساتذة باحثين</w:t>
            </w:r>
            <w:r w:rsidRPr="003701E8">
              <w:rPr>
                <w:rFonts w:cs="Fanan" w:hint="cs"/>
                <w:sz w:val="28"/>
                <w:szCs w:val="28"/>
                <w:rtl/>
              </w:rPr>
              <w:t xml:space="preserve"> </w:t>
            </w:r>
            <w:r w:rsidRPr="003701E8">
              <w:rPr>
                <w:rFonts w:ascii="Arial" w:hAnsi="Arial" w:cs="Fanan" w:hint="cs"/>
                <w:sz w:val="28"/>
                <w:szCs w:val="28"/>
                <w:rtl/>
              </w:rPr>
              <w:t xml:space="preserve">متميزين من جامعات مرموقة </w:t>
            </w:r>
            <w:r w:rsidRPr="003701E8">
              <w:rPr>
                <w:rFonts w:cs="Fanan" w:hint="cs"/>
                <w:sz w:val="28"/>
                <w:szCs w:val="28"/>
                <w:rtl/>
              </w:rPr>
              <w:t xml:space="preserve">لفترة </w:t>
            </w:r>
            <w:r w:rsidRPr="003701E8">
              <w:rPr>
                <w:rFonts w:ascii="Arial" w:hAnsi="Arial" w:cs="Fanan" w:hint="cs"/>
                <w:sz w:val="28"/>
                <w:szCs w:val="28"/>
                <w:rtl/>
              </w:rPr>
              <w:t>معينة</w:t>
            </w:r>
            <w:r w:rsidRPr="003701E8">
              <w:rPr>
                <w:rFonts w:cs="Fanan" w:hint="cs"/>
                <w:sz w:val="28"/>
                <w:szCs w:val="28"/>
                <w:rtl/>
              </w:rPr>
              <w:t>.</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pPr>
          </w:p>
        </w:tc>
      </w:tr>
      <w:tr w:rsidR="00E50B3C" w:rsidTr="00EA2D05">
        <w:trPr>
          <w:cantSplit/>
        </w:trPr>
        <w:tc>
          <w:tcPr>
            <w:tcW w:w="1274" w:type="dxa"/>
            <w:shd w:val="clear" w:color="auto" w:fill="D9D9D9" w:themeFill="background1" w:themeFillShade="D9"/>
            <w:vAlign w:val="center"/>
          </w:tcPr>
          <w:p w:rsidR="00E50B3C" w:rsidRDefault="00E50B3C" w:rsidP="00E50B3C">
            <w:pPr>
              <w:pStyle w:val="ListParagraph"/>
              <w:numPr>
                <w:ilvl w:val="0"/>
                <w:numId w:val="1"/>
              </w:numPr>
              <w:spacing w:after="0" w:line="240" w:lineRule="auto"/>
              <w:jc w:val="center"/>
            </w:pPr>
          </w:p>
        </w:tc>
        <w:tc>
          <w:tcPr>
            <w:tcW w:w="3698" w:type="dxa"/>
          </w:tcPr>
          <w:p w:rsidR="00E50B3C" w:rsidRPr="003701E8" w:rsidRDefault="00E50B3C" w:rsidP="0012307C">
            <w:pPr>
              <w:jc w:val="both"/>
              <w:rPr>
                <w:rFonts w:asciiTheme="majorBidi" w:hAnsiTheme="majorBidi" w:cstheme="majorBidi"/>
                <w:sz w:val="28"/>
                <w:szCs w:val="28"/>
              </w:rPr>
            </w:pPr>
            <w:r>
              <w:rPr>
                <w:rFonts w:asciiTheme="majorBidi" w:hAnsiTheme="majorBidi" w:cstheme="majorBidi"/>
                <w:sz w:val="28"/>
                <w:szCs w:val="28"/>
              </w:rPr>
              <w:t>UQU should establish</w:t>
            </w:r>
            <w:r w:rsidRPr="002A3265">
              <w:rPr>
                <w:rFonts w:asciiTheme="majorBidi" w:hAnsiTheme="majorBidi" w:cstheme="majorBidi"/>
                <w:sz w:val="28"/>
                <w:szCs w:val="28"/>
              </w:rPr>
              <w:t xml:space="preserve"> committee for dealing with an ethics issues in research performance</w:t>
            </w:r>
            <w:r>
              <w:rPr>
                <w:rFonts w:asciiTheme="majorBidi" w:hAnsiTheme="majorBidi" w:cstheme="majorBidi"/>
                <w:sz w:val="28"/>
                <w:szCs w:val="28"/>
              </w:rPr>
              <w:t xml:space="preserve"> at the level of the university and the colleges</w:t>
            </w:r>
            <w:r w:rsidRPr="002A3265">
              <w:rPr>
                <w:rFonts w:asciiTheme="majorBidi" w:hAnsiTheme="majorBidi" w:cstheme="majorBidi"/>
                <w:sz w:val="28"/>
                <w:szCs w:val="28"/>
              </w:rPr>
              <w:t>.</w:t>
            </w:r>
          </w:p>
        </w:tc>
        <w:tc>
          <w:tcPr>
            <w:tcW w:w="2967" w:type="dxa"/>
            <w:vAlign w:val="center"/>
          </w:tcPr>
          <w:p w:rsidR="00E50B3C" w:rsidRPr="003701E8" w:rsidRDefault="00E50B3C" w:rsidP="0012307C">
            <w:pPr>
              <w:tabs>
                <w:tab w:val="left" w:pos="1073"/>
              </w:tabs>
              <w:jc w:val="both"/>
              <w:rPr>
                <w:rFonts w:cs="Fanan"/>
                <w:sz w:val="28"/>
                <w:szCs w:val="28"/>
                <w:rtl/>
              </w:rPr>
            </w:pPr>
            <w:r w:rsidRPr="002A3265">
              <w:rPr>
                <w:rFonts w:cs="Fanan" w:hint="cs"/>
                <w:sz w:val="28"/>
                <w:szCs w:val="28"/>
                <w:rtl/>
              </w:rPr>
              <w:t>يجب على الجامعة إنشاء لجنة أخلاقيات البحث العلمي على مستوى الجامعة والكليات.</w:t>
            </w:r>
          </w:p>
        </w:tc>
        <w:tc>
          <w:tcPr>
            <w:tcW w:w="461" w:type="dxa"/>
            <w:shd w:val="clear" w:color="auto" w:fill="D9D9D9" w:themeFill="background1" w:themeFillShade="D9"/>
            <w:vAlign w:val="center"/>
          </w:tcPr>
          <w:p w:rsidR="00E50B3C" w:rsidRDefault="00E50B3C" w:rsidP="00E50B3C">
            <w:pPr>
              <w:pStyle w:val="ListParagraph"/>
              <w:numPr>
                <w:ilvl w:val="0"/>
                <w:numId w:val="2"/>
              </w:numPr>
              <w:spacing w:after="0" w:line="240" w:lineRule="auto"/>
              <w:jc w:val="center"/>
              <w:rPr>
                <w:rtl/>
              </w:rPr>
            </w:pPr>
          </w:p>
        </w:tc>
        <w:tc>
          <w:tcPr>
            <w:tcW w:w="610" w:type="dxa"/>
            <w:shd w:val="clear" w:color="auto" w:fill="D9D9D9" w:themeFill="background1" w:themeFillShade="D9"/>
          </w:tcPr>
          <w:p w:rsidR="00E50B3C" w:rsidRDefault="00E50B3C" w:rsidP="00E50B3C">
            <w:pPr>
              <w:pStyle w:val="ListParagraph"/>
              <w:numPr>
                <w:ilvl w:val="0"/>
                <w:numId w:val="2"/>
              </w:numPr>
              <w:spacing w:after="0" w:line="240" w:lineRule="auto"/>
              <w:jc w:val="center"/>
              <w:rPr>
                <w:rtl/>
              </w:rPr>
            </w:pPr>
          </w:p>
        </w:tc>
      </w:tr>
    </w:tbl>
    <w:p w:rsidR="00E50B3C" w:rsidRPr="00E50B3C" w:rsidRDefault="00E50B3C">
      <w:pPr>
        <w:rPr>
          <w:rtl/>
          <w:lang w:val="en-GB"/>
        </w:rPr>
      </w:pPr>
    </w:p>
    <w:p w:rsidR="00E50B3C" w:rsidRDefault="00E50B3C">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C11C0" w:rsidRDefault="00EC11C0">
      <w:pPr>
        <w:rPr>
          <w:rtl/>
        </w:rPr>
      </w:pPr>
    </w:p>
    <w:p w:rsidR="00E50B3C" w:rsidRDefault="00E50B3C">
      <w:pPr>
        <w:rPr>
          <w:rFonts w:ascii="Sakkal Majalla" w:hAnsi="Sakkal Majalla" w:cs="Sakkal Majalla"/>
          <w:b/>
          <w:bCs/>
          <w:sz w:val="32"/>
          <w:szCs w:val="32"/>
          <w:rtl/>
        </w:rPr>
      </w:pPr>
      <w:r w:rsidRPr="00EA2D05">
        <w:rPr>
          <w:rFonts w:ascii="Sakkal Majalla" w:hAnsi="Sakkal Majalla" w:cs="Sakkal Majalla"/>
          <w:b/>
          <w:bCs/>
          <w:sz w:val="32"/>
          <w:szCs w:val="32"/>
          <w:rtl/>
        </w:rPr>
        <w:t>خطوات العمل في المعيار العاشر</w:t>
      </w:r>
      <w:r w:rsidR="006353B2">
        <w:rPr>
          <w:rFonts w:ascii="Sakkal Majalla" w:hAnsi="Sakkal Majalla" w:cs="Sakkal Majalla" w:hint="cs"/>
          <w:b/>
          <w:bCs/>
          <w:sz w:val="32"/>
          <w:szCs w:val="32"/>
          <w:rtl/>
        </w:rPr>
        <w:t>:</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قراءة الدراسة الذاتي</w:t>
      </w:r>
      <w:r>
        <w:rPr>
          <w:rFonts w:ascii="Sakkal Majalla" w:hAnsi="Sakkal Majalla" w:cs="Sakkal Majalla"/>
          <w:sz w:val="36"/>
          <w:szCs w:val="36"/>
          <w:rtl/>
        </w:rPr>
        <w:t xml:space="preserve">ة المقدمة للهيئة الوطنية </w:t>
      </w:r>
      <w:r>
        <w:rPr>
          <w:rFonts w:ascii="Sakkal Majalla" w:hAnsi="Sakkal Majalla" w:cs="Sakkal Majalla" w:hint="cs"/>
          <w:sz w:val="36"/>
          <w:szCs w:val="36"/>
          <w:rtl/>
        </w:rPr>
        <w:t>للتقويم والإعتماد الأكاديمي</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 xml:space="preserve">الاطلاع على توصيات الهيئة الوطنية </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 xml:space="preserve">تحديد اجراءات العمل المطلوبة و الأدلة والبراهين </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ارسال التوصيات للمنافذ الب</w:t>
      </w:r>
      <w:r>
        <w:rPr>
          <w:rFonts w:ascii="Sakkal Majalla" w:hAnsi="Sakkal Majalla" w:cs="Sakkal Majalla"/>
          <w:sz w:val="36"/>
          <w:szCs w:val="36"/>
          <w:rtl/>
        </w:rPr>
        <w:t>حثية للإطلاع عليها و</w:t>
      </w:r>
      <w:r>
        <w:rPr>
          <w:rFonts w:ascii="Sakkal Majalla" w:hAnsi="Sakkal Majalla" w:cs="Sakkal Majalla" w:hint="cs"/>
          <w:sz w:val="36"/>
          <w:szCs w:val="36"/>
          <w:rtl/>
        </w:rPr>
        <w:t xml:space="preserve"> تزويدنا بالبراهين</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 xml:space="preserve">تعبئة نموذج المؤشرات للمعيار العاشر </w:t>
      </w:r>
      <w:r>
        <w:rPr>
          <w:rFonts w:ascii="Sakkal Majalla" w:hAnsi="Sakkal Majalla" w:cs="Sakkal Majalla" w:hint="cs"/>
          <w:sz w:val="36"/>
          <w:szCs w:val="36"/>
          <w:rtl/>
        </w:rPr>
        <w:t xml:space="preserve">وارساله لعمادة التطوير </w:t>
      </w:r>
    </w:p>
    <w:p w:rsidR="006353B2" w:rsidRPr="006353B2" w:rsidRDefault="006353B2" w:rsidP="006353B2">
      <w:pPr>
        <w:pStyle w:val="ListParagraph"/>
        <w:numPr>
          <w:ilvl w:val="0"/>
          <w:numId w:val="3"/>
        </w:numPr>
        <w:bidi/>
        <w:spacing w:after="160" w:line="259" w:lineRule="auto"/>
        <w:rPr>
          <w:rFonts w:ascii="Sakkal Majalla" w:hAnsi="Sakkal Majalla" w:cs="Sakkal Majalla"/>
          <w:sz w:val="36"/>
          <w:szCs w:val="36"/>
        </w:rPr>
      </w:pPr>
      <w:r w:rsidRPr="006353B2">
        <w:rPr>
          <w:rFonts w:ascii="Sakkal Majalla" w:hAnsi="Sakkal Majalla" w:cs="Sakkal Majalla"/>
          <w:sz w:val="36"/>
          <w:szCs w:val="36"/>
          <w:rtl/>
        </w:rPr>
        <w:t xml:space="preserve">اعداد نماذج الكترونية للمنافذ البحثية للخروج بتقييم للدراسة الذاتية لكل جهة على حدة </w:t>
      </w:r>
    </w:p>
    <w:p w:rsidR="006353B2" w:rsidRDefault="006353B2" w:rsidP="006353B2">
      <w:pPr>
        <w:pStyle w:val="ListParagraph"/>
        <w:numPr>
          <w:ilvl w:val="0"/>
          <w:numId w:val="3"/>
        </w:numPr>
        <w:bidi/>
        <w:spacing w:after="160" w:line="259" w:lineRule="auto"/>
      </w:pPr>
      <w:r w:rsidRPr="006353B2">
        <w:rPr>
          <w:rFonts w:ascii="Sakkal Majalla" w:hAnsi="Sakkal Majalla" w:cs="Sakkal Majalla"/>
          <w:sz w:val="36"/>
          <w:szCs w:val="36"/>
          <w:rtl/>
        </w:rPr>
        <w:t>اعداد دراسة ذاتية  للمعيار وفقا للأدلة المتوفرة</w:t>
      </w:r>
      <w:r>
        <w:rPr>
          <w:rFonts w:hint="cs"/>
          <w:rtl/>
        </w:rPr>
        <w:t xml:space="preserve"> </w:t>
      </w:r>
    </w:p>
    <w:p w:rsidR="00EA2D05" w:rsidRPr="006353B2" w:rsidRDefault="00EA2D05">
      <w:pPr>
        <w:rPr>
          <w:rFonts w:ascii="Sakkal Majalla" w:hAnsi="Sakkal Majalla" w:cs="Sakkal Majalla"/>
          <w:b/>
          <w:bCs/>
          <w:sz w:val="32"/>
          <w:szCs w:val="32"/>
          <w:rtl/>
          <w:lang w:val="en-GB"/>
        </w:rPr>
      </w:pPr>
    </w:p>
    <w:p w:rsidR="00E50B3C" w:rsidRDefault="00E50B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EC11C0">
      <w:pPr>
        <w:rPr>
          <w:rtl/>
        </w:rPr>
      </w:pPr>
      <w:r w:rsidRPr="0021134D">
        <w:rPr>
          <w:rFonts w:ascii="Sakkal Majalla" w:hAnsi="Sakkal Majalla" w:cs="Sakkal Majalla"/>
          <w:b/>
          <w:bCs/>
          <w:sz w:val="32"/>
          <w:szCs w:val="32"/>
          <w:rtl/>
        </w:rPr>
        <w:t>ملخص إنجازات الإجراءات التنفيذية في المعيار العاشر</w:t>
      </w:r>
    </w:p>
    <w:tbl>
      <w:tblPr>
        <w:tblStyle w:val="TableGrid"/>
        <w:bidiVisual/>
        <w:tblW w:w="0" w:type="auto"/>
        <w:tblInd w:w="-635" w:type="dxa"/>
        <w:tblLook w:val="04A0" w:firstRow="1" w:lastRow="0" w:firstColumn="1" w:lastColumn="0" w:noHBand="0" w:noVBand="1"/>
      </w:tblPr>
      <w:tblGrid>
        <w:gridCol w:w="988"/>
        <w:gridCol w:w="3067"/>
        <w:gridCol w:w="791"/>
        <w:gridCol w:w="785"/>
        <w:gridCol w:w="668"/>
        <w:gridCol w:w="2632"/>
      </w:tblGrid>
      <w:tr w:rsidR="00EC11C0" w:rsidRPr="0021134D" w:rsidTr="0012307C">
        <w:tc>
          <w:tcPr>
            <w:tcW w:w="991" w:type="dxa"/>
            <w:vMerge w:val="restart"/>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رقم التوصية</w:t>
            </w:r>
          </w:p>
        </w:tc>
        <w:tc>
          <w:tcPr>
            <w:tcW w:w="3152" w:type="dxa"/>
            <w:vMerge w:val="restart"/>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نص التوصية</w:t>
            </w:r>
          </w:p>
        </w:tc>
        <w:tc>
          <w:tcPr>
            <w:tcW w:w="2094" w:type="dxa"/>
            <w:gridSpan w:val="3"/>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مستوى الانجاز</w:t>
            </w:r>
          </w:p>
        </w:tc>
        <w:tc>
          <w:tcPr>
            <w:tcW w:w="2694" w:type="dxa"/>
            <w:vMerge w:val="restart"/>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ملاحظات</w:t>
            </w:r>
          </w:p>
        </w:tc>
      </w:tr>
      <w:tr w:rsidR="00EC11C0" w:rsidRPr="0021134D" w:rsidTr="0012307C">
        <w:tc>
          <w:tcPr>
            <w:tcW w:w="991" w:type="dxa"/>
            <w:vMerge/>
          </w:tcPr>
          <w:p w:rsidR="00EC11C0" w:rsidRPr="0021134D" w:rsidRDefault="00EC11C0" w:rsidP="0012307C">
            <w:pPr>
              <w:rPr>
                <w:rFonts w:ascii="Sakkal Majalla" w:hAnsi="Sakkal Majalla" w:cs="Sakkal Majalla"/>
                <w:sz w:val="28"/>
                <w:szCs w:val="28"/>
                <w:rtl/>
              </w:rPr>
            </w:pPr>
          </w:p>
        </w:tc>
        <w:tc>
          <w:tcPr>
            <w:tcW w:w="3152" w:type="dxa"/>
            <w:vMerge/>
          </w:tcPr>
          <w:p w:rsidR="00EC11C0" w:rsidRPr="0021134D" w:rsidRDefault="00EC11C0" w:rsidP="0012307C">
            <w:pPr>
              <w:rPr>
                <w:rFonts w:ascii="Sakkal Majalla" w:hAnsi="Sakkal Majalla" w:cs="Sakkal Majalla"/>
                <w:sz w:val="28"/>
                <w:szCs w:val="28"/>
                <w:rtl/>
              </w:rPr>
            </w:pPr>
          </w:p>
        </w:tc>
        <w:tc>
          <w:tcPr>
            <w:tcW w:w="793"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أنجزت</w:t>
            </w:r>
          </w:p>
        </w:tc>
        <w:tc>
          <w:tcPr>
            <w:tcW w:w="785"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متعثر</w:t>
            </w:r>
          </w:p>
        </w:tc>
        <w:tc>
          <w:tcPr>
            <w:tcW w:w="2694" w:type="dxa"/>
            <w:vMerge/>
          </w:tcPr>
          <w:p w:rsidR="00EC11C0" w:rsidRPr="0021134D" w:rsidRDefault="00EC11C0" w:rsidP="0012307C">
            <w:pPr>
              <w:rPr>
                <w:rFonts w:ascii="Sakkal Majalla" w:hAnsi="Sakkal Majalla" w:cs="Sakkal Majalla"/>
                <w:sz w:val="28"/>
                <w:szCs w:val="28"/>
                <w:rtl/>
              </w:rPr>
            </w:pP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52</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يجب على الجامعة أن تعد استراتيجية بحث واضحة وفعالة وواقعية تتسق مع رؤيتها في أن تصبح أحد رواد العالم في مجال البحث العلمي.</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16 مرفقات</w:t>
            </w:r>
          </w:p>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انجزت الخطة الاستراتيجية في عام 2010 و هي بحاجة الى تحديث</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53</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يجب على الجامعة أن تراجع سياساتها في الميزانية وتخصيص زيادة في نسبة ميزانية البحث العلمي، وتطوير الأنشطة العلمية بما يتفق مع استراتيجيتها للبحث العلمي ورسالتها</w:t>
            </w:r>
            <w:r w:rsidRPr="0021134D">
              <w:rPr>
                <w:rFonts w:ascii="Sakkal Majalla" w:eastAsia="Times New Roman" w:hAnsi="Sakkal Majalla" w:cs="Sakkal Majalla"/>
                <w:sz w:val="28"/>
                <w:szCs w:val="28"/>
              </w:rPr>
              <w:t>.</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4 مرفقات</w:t>
            </w:r>
          </w:p>
          <w:p w:rsidR="00EC11C0" w:rsidRPr="0021134D" w:rsidRDefault="00EC11C0" w:rsidP="0012307C">
            <w:pPr>
              <w:jc w:val="both"/>
              <w:rPr>
                <w:rFonts w:ascii="Sakkal Majalla" w:hAnsi="Sakkal Majalla" w:cs="Sakkal Majalla"/>
                <w:sz w:val="28"/>
                <w:szCs w:val="28"/>
              </w:rPr>
            </w:pPr>
            <w:r w:rsidRPr="0021134D">
              <w:rPr>
                <w:rFonts w:ascii="Sakkal Majalla" w:hAnsi="Sakkal Majalla" w:cs="Sakkal Majalla"/>
                <w:sz w:val="28"/>
                <w:szCs w:val="28"/>
                <w:rtl/>
              </w:rPr>
              <w:t>تم عقد عدة اجتماعات مع سعادة وكيل الجامعة لهدف زيادة الميزانية الخاصة بالأنشطة البحثية وانتهت الاجتماعات في نهاية عام 2015 بزيادة النسبة لتكون بمبلغ مقدر 27 مليون ريال ولكن مع نزول إعلان الميزانية في عام 2016 أبلغنا أن الميزانية الخاصة بالبحث العلمي 9 مليون ريال كما أبلغنا ان هناك متأخرات لم يتم سدادها من الادارة المالية في الجامعة   بقيمة 6 مليون مما ادى الى تقلص الدعم لقرابة 3 ملايين ريال لعام 2016</w:t>
            </w:r>
          </w:p>
          <w:p w:rsidR="00EC11C0" w:rsidRPr="0021134D" w:rsidRDefault="00EC11C0" w:rsidP="0012307C">
            <w:pPr>
              <w:jc w:val="both"/>
              <w:rPr>
                <w:rFonts w:ascii="Sakkal Majalla" w:hAnsi="Sakkal Majalla" w:cs="Sakkal Majalla"/>
                <w:sz w:val="28"/>
                <w:szCs w:val="28"/>
                <w:rtl/>
              </w:rPr>
            </w:pPr>
            <w:r w:rsidRPr="0021134D">
              <w:rPr>
                <w:rFonts w:ascii="Sakkal Majalla" w:hAnsi="Sakkal Majalla" w:cs="Sakkal Majalla"/>
                <w:sz w:val="28"/>
                <w:szCs w:val="28"/>
                <w:rtl/>
              </w:rPr>
              <w:t>كما تم عقد اجتماعات مع سعادة وكيل الجامعة لصرف مستحقات المحكمين والاسراع بها كي لا تضر بسمعة الجامعة وتم التفاهم على صرفها وتسويتها مع كلية خدمة المجتمع وللأسف لم يتم الصرف حتى حينه</w:t>
            </w:r>
          </w:p>
          <w:p w:rsidR="00EC11C0" w:rsidRPr="0021134D" w:rsidRDefault="00EC11C0" w:rsidP="0012307C">
            <w:pPr>
              <w:jc w:val="both"/>
              <w:rPr>
                <w:rFonts w:ascii="Sakkal Majalla" w:hAnsi="Sakkal Majalla" w:cs="Sakkal Majalla"/>
                <w:b/>
                <w:bCs/>
                <w:sz w:val="28"/>
                <w:szCs w:val="28"/>
                <w:rtl/>
              </w:rPr>
            </w:pPr>
            <w:r w:rsidRPr="0021134D">
              <w:rPr>
                <w:rFonts w:ascii="Sakkal Majalla" w:hAnsi="Sakkal Majalla" w:cs="Sakkal Majalla"/>
                <w:sz w:val="28"/>
                <w:szCs w:val="28"/>
                <w:rtl/>
              </w:rPr>
              <w:lastRenderedPageBreak/>
              <w:t xml:space="preserve"> 30 مايو 2016</w:t>
            </w:r>
          </w:p>
          <w:p w:rsidR="00EC11C0" w:rsidRPr="0021134D" w:rsidRDefault="00EC11C0" w:rsidP="0012307C">
            <w:pPr>
              <w:jc w:val="center"/>
              <w:rPr>
                <w:rFonts w:ascii="Sakkal Majalla" w:hAnsi="Sakkal Majalla" w:cs="Sakkal Majalla"/>
                <w:b/>
                <w:bCs/>
                <w:sz w:val="28"/>
                <w:szCs w:val="28"/>
                <w:rtl/>
              </w:rPr>
            </w:pP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lastRenderedPageBreak/>
              <w:t>54</w:t>
            </w:r>
          </w:p>
        </w:tc>
        <w:tc>
          <w:tcPr>
            <w:tcW w:w="3152" w:type="dxa"/>
          </w:tcPr>
          <w:p w:rsidR="00EC11C0" w:rsidRPr="0021134D" w:rsidRDefault="00EC11C0" w:rsidP="0012307C">
            <w:pPr>
              <w:rPr>
                <w:rFonts w:ascii="Sakkal Majalla" w:eastAsia="Times New Roman" w:hAnsi="Sakkal Majalla" w:cs="Sakkal Majalla"/>
                <w:sz w:val="28"/>
                <w:szCs w:val="28"/>
                <w:rtl/>
              </w:rPr>
            </w:pPr>
            <w:r w:rsidRPr="0021134D">
              <w:rPr>
                <w:rFonts w:ascii="Sakkal Majalla" w:eastAsia="Times New Roman" w:hAnsi="Sakkal Majalla" w:cs="Sakkal Majalla"/>
                <w:sz w:val="28"/>
                <w:szCs w:val="28"/>
                <w:rtl/>
              </w:rPr>
              <w:t>ينبغي على الجامعة أن تضع سياسة فعالة لمكافأة وتشجيع وتحفيز جميع مستويات أعضاء هيئة التدريس لإجراء</w:t>
            </w:r>
          </w:p>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البحوث العلمية، وخلق بيئة مواتية للابتكار في المعرفة والعلوم مقارنة مع المعايير الدولية</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11 مرفقات</w:t>
            </w:r>
          </w:p>
          <w:p w:rsidR="00EC11C0" w:rsidRPr="0021134D" w:rsidRDefault="00EC11C0" w:rsidP="0012307C">
            <w:pPr>
              <w:jc w:val="center"/>
              <w:rPr>
                <w:rFonts w:ascii="Sakkal Majalla" w:hAnsi="Sakkal Majalla" w:cs="Sakkal Majalla"/>
                <w:sz w:val="28"/>
                <w:szCs w:val="28"/>
              </w:rPr>
            </w:pPr>
            <w:r w:rsidRPr="0021134D">
              <w:rPr>
                <w:rFonts w:ascii="Sakkal Majalla" w:hAnsi="Sakkal Majalla" w:cs="Sakkal Majalla"/>
                <w:sz w:val="28"/>
                <w:szCs w:val="28"/>
                <w:rtl/>
              </w:rPr>
              <w:t>بما لا يتعارض مع اللوائح والقواعد المنظمة تم اتاحة سنتين للمشاريع بدلا من سنة واحدة كي يتم استثمار ذلك في زيادة المكافئات للباحثين بما يعادل 50%.</w:t>
            </w:r>
          </w:p>
          <w:p w:rsidR="00EC11C0" w:rsidRPr="0021134D" w:rsidRDefault="00EC11C0" w:rsidP="0012307C">
            <w:pPr>
              <w:jc w:val="center"/>
              <w:rPr>
                <w:rFonts w:ascii="Sakkal Majalla" w:hAnsi="Sakkal Majalla" w:cs="Sakkal Majalla"/>
                <w:sz w:val="28"/>
                <w:szCs w:val="28"/>
              </w:rPr>
            </w:pPr>
            <w:r w:rsidRPr="0021134D">
              <w:rPr>
                <w:rFonts w:ascii="Sakkal Majalla" w:hAnsi="Sakkal Majalla" w:cs="Sakkal Majalla"/>
                <w:sz w:val="28"/>
                <w:szCs w:val="28"/>
                <w:rtl/>
              </w:rPr>
              <w:t xml:space="preserve">تم عمل استحداث الية للتخصصات النظرية للحصول على استثناء فيما يخص أسقف بنود الميزانية فيما لا يتعارض مع اللائحة الموحدة للبحث العلمي في الجامعات ت السعودية بحيث يمكن تجاوز النسبة المعمول بها للتخصصات العلمية بحكم ان غالبيتها لا تحتاج الى مواد او اجهزة باهظة الثمن فيتم الاستفادة من 75% من ميزانية المشروع في المكافئات. مرفق ملف القواعد التنظيمية والتي وضحت أسقف الميزانيات وكامل الإجراءات. بالتالي فالقيمة الاجمالية المتوقعة لتغطية تكاليف الزيادات لهذا البند هي 20 مليون ريال  </w:t>
            </w:r>
          </w:p>
          <w:p w:rsidR="00EC11C0" w:rsidRPr="0021134D" w:rsidRDefault="00EC11C0" w:rsidP="0012307C">
            <w:pPr>
              <w:jc w:val="center"/>
              <w:rPr>
                <w:rFonts w:ascii="Sakkal Majalla" w:hAnsi="Sakkal Majalla" w:cs="Sakkal Majalla"/>
                <w:sz w:val="28"/>
                <w:szCs w:val="28"/>
              </w:rPr>
            </w:pPr>
          </w:p>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sz w:val="28"/>
                <w:szCs w:val="28"/>
                <w:rtl/>
              </w:rPr>
              <w:t xml:space="preserve">بالنسبة للمشاريع الممولة من خارج ميزانية الجامعة فتم زيادة المخصصات وبما يتماشى مع القواعد المنظمة للداعمين ستحدد حقول التميز بناء على </w:t>
            </w:r>
            <w:r w:rsidRPr="0021134D">
              <w:rPr>
                <w:rFonts w:ascii="Sakkal Majalla" w:hAnsi="Sakkal Majalla" w:cs="Sakkal Majalla"/>
                <w:sz w:val="28"/>
                <w:szCs w:val="28"/>
                <w:rtl/>
              </w:rPr>
              <w:lastRenderedPageBreak/>
              <w:t>الملف الإنجازي وتوجهات المراكز البحثية</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lastRenderedPageBreak/>
              <w:t>55</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يجب على الجامعة أن تخطط لتعزيز علاقاتها ومشاريعها التعاونية مع الصناعة والمؤسسات على المستوى المحلي والوطني، والشروع في التعاون البحثي العلمي مع الجامعات</w:t>
            </w:r>
            <w:r w:rsidRPr="0021134D">
              <w:rPr>
                <w:rFonts w:ascii="Sakkal Majalla" w:eastAsia="Times New Roman" w:hAnsi="Sakkal Majalla" w:cs="Sakkal Majalla"/>
                <w:sz w:val="28"/>
                <w:szCs w:val="28"/>
              </w:rPr>
              <w:t xml:space="preserve"> </w:t>
            </w:r>
            <w:r w:rsidRPr="0021134D">
              <w:rPr>
                <w:rFonts w:ascii="Sakkal Majalla" w:eastAsia="Times New Roman" w:hAnsi="Sakkal Majalla" w:cs="Sakkal Majalla"/>
                <w:sz w:val="28"/>
                <w:szCs w:val="28"/>
                <w:rtl/>
              </w:rPr>
              <w:t>العالمية المتميزة وبصفة عامة تحديد أهداف واضحة للمساهمة</w:t>
            </w:r>
            <w:r w:rsidRPr="0021134D">
              <w:rPr>
                <w:rFonts w:ascii="Sakkal Majalla" w:eastAsia="Times New Roman" w:hAnsi="Sakkal Majalla" w:cs="Sakkal Majalla"/>
                <w:sz w:val="28"/>
                <w:szCs w:val="28"/>
              </w:rPr>
              <w:t xml:space="preserve"> </w:t>
            </w:r>
            <w:r w:rsidRPr="0021134D">
              <w:rPr>
                <w:rFonts w:ascii="Sakkal Majalla" w:eastAsia="Times New Roman" w:hAnsi="Sakkal Majalla" w:cs="Sakkal Majalla"/>
                <w:sz w:val="28"/>
                <w:szCs w:val="28"/>
                <w:rtl/>
              </w:rPr>
              <w:t>بشكل ملحوظ في المعرفة العلمية، وبصفة خاصة للمجتمع، من أجل تنمية المنطقة تكنولوجيا واقتصاديا واجتماعيا.</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6 مرفقات</w:t>
            </w:r>
          </w:p>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sz w:val="28"/>
                <w:szCs w:val="28"/>
                <w:rtl/>
              </w:rPr>
              <w:t>مازالت المراكز البحثية في طور وضع استراتيجياتها البحثية بما يتوافق مع حاجة المجتمع والمنطقة</w:t>
            </w:r>
          </w:p>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sz w:val="28"/>
                <w:szCs w:val="28"/>
                <w:rtl/>
              </w:rPr>
              <w:t>تم عمل عدة عقود ما بين وحدة العلوم والتقنية وجامعات خارجية وتم تسهيل هذه المهمة عن طريق مكتب التعاون الدولي</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56</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ينبغي على الجامعة أن تخطط وتقدم التزام راسخ في تطوير جودة أعضاء هيئة التدريس، والقدرة على البحث العلمي، والتجهيزات المطلوبة في الفروع مع المساواة في المعاملة بين شطري الطلاب والطالبات</w:t>
            </w:r>
            <w:r w:rsidRPr="0021134D">
              <w:rPr>
                <w:rFonts w:ascii="Sakkal Majalla" w:eastAsia="Times New Roman" w:hAnsi="Sakkal Majalla" w:cs="Sakkal Majalla"/>
                <w:sz w:val="28"/>
                <w:szCs w:val="28"/>
              </w:rPr>
              <w:t>.</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3 مرفقات</w:t>
            </w:r>
          </w:p>
          <w:p w:rsidR="00EC11C0" w:rsidRPr="0021134D" w:rsidRDefault="00EC11C0" w:rsidP="0012307C">
            <w:pPr>
              <w:jc w:val="center"/>
              <w:rPr>
                <w:rFonts w:ascii="Sakkal Majalla" w:hAnsi="Sakkal Majalla" w:cs="Sakkal Majalla"/>
                <w:b/>
                <w:bCs/>
                <w:sz w:val="28"/>
                <w:szCs w:val="28"/>
                <w:rtl/>
              </w:rPr>
            </w:pPr>
            <w:r w:rsidRPr="0021134D">
              <w:rPr>
                <w:rFonts w:ascii="Sakkal Majalla" w:eastAsia="Times New Roman" w:hAnsi="Sakkal Majalla" w:cs="Sakkal Majalla"/>
                <w:sz w:val="28"/>
                <w:szCs w:val="28"/>
                <w:rtl/>
              </w:rPr>
              <w:t>تم تنفيذ الدورات التدريبية بجهود ذاتية دون مقابل مالي للمدربين ولضمان استمرار تدريب وتطوير الكفاءات لابد من توفير دعم مالي أو قوى بشرية بحيث تحتسب ساعات التدريب ضمن النصاب التدريسي</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57</w:t>
            </w:r>
          </w:p>
        </w:tc>
        <w:tc>
          <w:tcPr>
            <w:tcW w:w="3152" w:type="dxa"/>
          </w:tcPr>
          <w:p w:rsidR="00EC11C0" w:rsidRPr="0021134D" w:rsidRDefault="00EC11C0" w:rsidP="0012307C">
            <w:pPr>
              <w:rPr>
                <w:rFonts w:ascii="Sakkal Majalla" w:hAnsi="Sakkal Majalla" w:cs="Sakkal Majalla"/>
                <w:sz w:val="28"/>
                <w:szCs w:val="28"/>
                <w:rtl/>
              </w:rPr>
            </w:pPr>
            <w:r w:rsidRPr="0021134D">
              <w:rPr>
                <w:rStyle w:val="hps"/>
                <w:rFonts w:ascii="Sakkal Majalla" w:hAnsi="Sakkal Majalla" w:cs="Sakkal Majalla"/>
                <w:sz w:val="28"/>
                <w:szCs w:val="28"/>
                <w:rtl/>
              </w:rPr>
              <w:t>يجب على الجامعة أن تضع سياسة لتوجيه أعضاء هيئة التدريس المبتدئين للبحث العلمي والتنمية المهنية مع مراجعات دورية رسمية</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أنجزت</w:t>
            </w: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5 مرفقات</w:t>
            </w:r>
          </w:p>
          <w:p w:rsidR="00EC11C0" w:rsidRPr="0021134D" w:rsidRDefault="00EC11C0" w:rsidP="0012307C">
            <w:pPr>
              <w:jc w:val="both"/>
              <w:rPr>
                <w:rFonts w:ascii="Sakkal Majalla" w:hAnsi="Sakkal Majalla" w:cs="Sakkal Majalla"/>
                <w:sz w:val="28"/>
                <w:szCs w:val="28"/>
                <w:rtl/>
              </w:rPr>
            </w:pPr>
            <w:r w:rsidRPr="0021134D">
              <w:rPr>
                <w:rFonts w:ascii="Sakkal Majalla" w:hAnsi="Sakkal Majalla" w:cs="Sakkal Majalla"/>
                <w:sz w:val="28"/>
                <w:szCs w:val="28"/>
                <w:rtl/>
              </w:rPr>
              <w:t>تم تعريف عدد من الدورات التدريبية ضمن برنامج تهيئة اعضاء هيئة التدريس الجدد بتكلفة اجمالية تقديرية (</w:t>
            </w:r>
            <w:r w:rsidRPr="0021134D">
              <w:rPr>
                <w:rFonts w:ascii="Sakkal Majalla" w:hAnsi="Sakkal Majalla" w:cs="Sakkal Majalla"/>
                <w:sz w:val="28"/>
                <w:szCs w:val="28"/>
              </w:rPr>
              <w:t>9980000</w:t>
            </w:r>
            <w:r w:rsidRPr="0021134D">
              <w:rPr>
                <w:rFonts w:ascii="Sakkal Majalla" w:hAnsi="Sakkal Majalla" w:cs="Sakkal Majalla"/>
                <w:sz w:val="28"/>
                <w:szCs w:val="28"/>
                <w:rtl/>
              </w:rPr>
              <w:t>)</w:t>
            </w:r>
          </w:p>
          <w:p w:rsidR="00EC11C0" w:rsidRPr="0021134D" w:rsidRDefault="00EC11C0" w:rsidP="0012307C">
            <w:pPr>
              <w:jc w:val="both"/>
              <w:rPr>
                <w:rFonts w:ascii="Sakkal Majalla" w:hAnsi="Sakkal Majalla" w:cs="Sakkal Majalla"/>
                <w:b/>
                <w:bCs/>
                <w:sz w:val="28"/>
                <w:szCs w:val="28"/>
                <w:rtl/>
              </w:rPr>
            </w:pPr>
            <w:r w:rsidRPr="0021134D">
              <w:rPr>
                <w:rFonts w:ascii="Sakkal Majalla" w:hAnsi="Sakkal Majalla" w:cs="Sakkal Majalla"/>
                <w:sz w:val="28"/>
                <w:szCs w:val="28"/>
                <w:rtl/>
              </w:rPr>
              <w:t>ولم تدعم</w:t>
            </w:r>
          </w:p>
          <w:p w:rsidR="00EC11C0" w:rsidRPr="0021134D" w:rsidRDefault="00EC11C0" w:rsidP="0012307C">
            <w:pPr>
              <w:jc w:val="both"/>
              <w:rPr>
                <w:rFonts w:ascii="Sakkal Majalla" w:hAnsi="Sakkal Majalla" w:cs="Sakkal Majalla"/>
                <w:b/>
                <w:bCs/>
                <w:sz w:val="28"/>
                <w:szCs w:val="28"/>
                <w:rtl/>
              </w:rPr>
            </w:pPr>
            <w:r w:rsidRPr="0021134D">
              <w:rPr>
                <w:rFonts w:ascii="Sakkal Majalla" w:hAnsi="Sakkal Majalla" w:cs="Sakkal Majalla"/>
                <w:sz w:val="28"/>
                <w:szCs w:val="28"/>
                <w:rtl/>
              </w:rPr>
              <w:t xml:space="preserve">تم استحداث برنامج رائد لأعضاء هيئة التدريس حديثي الحصول على درجة الدكتوراه كي يكون بمثابة المحفز والداعم للانخراط في المجال البحثي وبناء الخبرات الكافية لإدارة المشاريع </w:t>
            </w:r>
            <w:r w:rsidRPr="0021134D">
              <w:rPr>
                <w:rFonts w:ascii="Sakkal Majalla" w:hAnsi="Sakkal Majalla" w:cs="Sakkal Majalla"/>
                <w:sz w:val="28"/>
                <w:szCs w:val="28"/>
                <w:rtl/>
              </w:rPr>
              <w:lastRenderedPageBreak/>
              <w:t>البحثية والتعامل مع جهات الدعم.</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lastRenderedPageBreak/>
              <w:t>58</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hAnsi="Sakkal Majalla" w:cs="Sakkal Majalla"/>
                <w:sz w:val="28"/>
                <w:szCs w:val="28"/>
                <w:rtl/>
              </w:rPr>
              <w:t>يجب على الجامعة أن ت</w:t>
            </w:r>
            <w:r w:rsidRPr="0021134D">
              <w:rPr>
                <w:rStyle w:val="hps"/>
                <w:rFonts w:ascii="Sakkal Majalla" w:hAnsi="Sakkal Majalla" w:cs="Sakkal Majalla"/>
                <w:sz w:val="28"/>
                <w:szCs w:val="28"/>
                <w:rtl/>
              </w:rPr>
              <w:t>ضع قاعدة بيانات شاملة</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ل</w:t>
            </w:r>
            <w:r w:rsidRPr="0021134D">
              <w:rPr>
                <w:rFonts w:ascii="Sakkal Majalla" w:hAnsi="Sakkal Majalla" w:cs="Sakkal Majalla"/>
                <w:sz w:val="28"/>
                <w:szCs w:val="28"/>
                <w:rtl/>
              </w:rPr>
              <w:t xml:space="preserve">مقاييس </w:t>
            </w:r>
            <w:r w:rsidRPr="0021134D">
              <w:rPr>
                <w:rStyle w:val="hps"/>
                <w:rFonts w:ascii="Sakkal Majalla" w:hAnsi="Sakkal Majalla" w:cs="Sakkal Majalla"/>
                <w:sz w:val="28"/>
                <w:szCs w:val="28"/>
                <w:rtl/>
              </w:rPr>
              <w:t>البحوث</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بما في ذلك إحصاءات</w:t>
            </w:r>
            <w:r w:rsidRPr="0021134D">
              <w:rPr>
                <w:rFonts w:ascii="Sakkal Majalla" w:hAnsi="Sakkal Majalla" w:cs="Sakkal Majalla"/>
                <w:sz w:val="28"/>
                <w:szCs w:val="28"/>
                <w:rtl/>
              </w:rPr>
              <w:t xml:space="preserve"> أعضاء </w:t>
            </w:r>
            <w:r w:rsidRPr="0021134D">
              <w:rPr>
                <w:rStyle w:val="hps"/>
                <w:rFonts w:ascii="Sakkal Majalla" w:hAnsi="Sakkal Majalla" w:cs="Sakkal Majalla"/>
                <w:sz w:val="28"/>
                <w:szCs w:val="28"/>
                <w:rtl/>
              </w:rPr>
              <w:t>هيئة التدريس و</w:t>
            </w:r>
            <w:r w:rsidRPr="0021134D">
              <w:rPr>
                <w:rFonts w:ascii="Sakkal Majalla" w:hAnsi="Sakkal Majalla" w:cs="Sakkal Majalla"/>
                <w:sz w:val="28"/>
                <w:szCs w:val="28"/>
                <w:rtl/>
              </w:rPr>
              <w:t xml:space="preserve">نسبة </w:t>
            </w:r>
            <w:r w:rsidRPr="0021134D">
              <w:rPr>
                <w:rStyle w:val="hps"/>
                <w:rFonts w:ascii="Sakkal Majalla" w:hAnsi="Sakkal Majalla" w:cs="Sakkal Majalla"/>
                <w:sz w:val="28"/>
                <w:szCs w:val="28"/>
                <w:rtl/>
              </w:rPr>
              <w:t>أعضاء هيئة التدريس من</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حملة الدكتوراه</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وأعضاء هيئة التدريس</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النشطين</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في البحث العلمي و</w:t>
            </w:r>
            <w:r w:rsidRPr="0021134D">
              <w:rPr>
                <w:rFonts w:ascii="Sakkal Majalla" w:hAnsi="Sakkal Majalla" w:cs="Sakkal Majalla"/>
                <w:sz w:val="28"/>
                <w:szCs w:val="28"/>
                <w:rtl/>
              </w:rPr>
              <w:t xml:space="preserve">أعضاء هيئة التدريس الباحثين </w:t>
            </w:r>
            <w:r w:rsidRPr="0021134D">
              <w:rPr>
                <w:rStyle w:val="hps"/>
                <w:rFonts w:ascii="Sakkal Majalla" w:hAnsi="Sakkal Majalla" w:cs="Sakkal Majalla"/>
                <w:sz w:val="28"/>
                <w:szCs w:val="28"/>
                <w:rtl/>
              </w:rPr>
              <w:t>من الذكور</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مقابل</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الإناث، و</w:t>
            </w:r>
            <w:r w:rsidRPr="0021134D">
              <w:rPr>
                <w:rFonts w:ascii="Sakkal Majalla" w:hAnsi="Sakkal Majalla" w:cs="Sakkal Majalla"/>
                <w:sz w:val="28"/>
                <w:szCs w:val="28"/>
                <w:rtl/>
              </w:rPr>
              <w:t xml:space="preserve">طلاب </w:t>
            </w:r>
            <w:r w:rsidRPr="0021134D">
              <w:rPr>
                <w:rStyle w:val="hps"/>
                <w:rFonts w:ascii="Sakkal Majalla" w:hAnsi="Sakkal Majalla" w:cs="Sakkal Majalla"/>
                <w:sz w:val="28"/>
                <w:szCs w:val="28"/>
                <w:rtl/>
              </w:rPr>
              <w:t>البحوث، و</w:t>
            </w:r>
            <w:r w:rsidRPr="0021134D">
              <w:rPr>
                <w:rFonts w:ascii="Sakkal Majalla" w:hAnsi="Sakkal Majalla" w:cs="Sakkal Majalla"/>
                <w:sz w:val="28"/>
                <w:szCs w:val="28"/>
                <w:rtl/>
              </w:rPr>
              <w:t xml:space="preserve">المشاريع البحثية </w:t>
            </w:r>
            <w:r w:rsidRPr="0021134D">
              <w:rPr>
                <w:rStyle w:val="hps"/>
                <w:rFonts w:ascii="Sakkal Majalla" w:hAnsi="Sakkal Majalla" w:cs="Sakkal Majalla"/>
                <w:sz w:val="28"/>
                <w:szCs w:val="28"/>
                <w:rtl/>
              </w:rPr>
              <w:t>النشطة، والتعاون البحثي</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ومقاييس</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النشر</w:t>
            </w:r>
            <w:r w:rsidRPr="0021134D">
              <w:rPr>
                <w:rStyle w:val="hps"/>
                <w:rFonts w:ascii="Sakkal Majalla" w:hAnsi="Sakkal Majalla" w:cs="Sakkal Majalla"/>
                <w:sz w:val="28"/>
                <w:szCs w:val="28"/>
              </w:rPr>
              <w:t>.</w:t>
            </w:r>
            <w:r w:rsidRPr="0021134D">
              <w:rPr>
                <w:rFonts w:ascii="Sakkal Majalla" w:hAnsi="Sakkal Majalla" w:cs="Sakkal Majalla"/>
                <w:sz w:val="28"/>
                <w:szCs w:val="28"/>
              </w:rPr>
              <w:t xml:space="preserve"> </w:t>
            </w:r>
            <w:r w:rsidRPr="0021134D">
              <w:rPr>
                <w:rStyle w:val="hps"/>
                <w:rFonts w:ascii="Sakkal Majalla" w:hAnsi="Sakkal Majalla" w:cs="Sakkal Majalla"/>
                <w:sz w:val="28"/>
                <w:szCs w:val="28"/>
                <w:rtl/>
              </w:rPr>
              <w:t xml:space="preserve"> ينبغي النظر في هذه الإحصاءات</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بشكل دوري</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من قبل الإدارة</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العليا</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واستخدامها في</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خطط</w:t>
            </w:r>
            <w:r w:rsidRPr="0021134D">
              <w:rPr>
                <w:rFonts w:ascii="Sakkal Majalla" w:hAnsi="Sakkal Majalla" w:cs="Sakkal Majalla"/>
                <w:sz w:val="28"/>
                <w:szCs w:val="28"/>
                <w:rtl/>
              </w:rPr>
              <w:t xml:space="preserve"> </w:t>
            </w:r>
            <w:r w:rsidRPr="0021134D">
              <w:rPr>
                <w:rStyle w:val="hps"/>
                <w:rFonts w:ascii="Sakkal Majalla" w:hAnsi="Sakkal Majalla" w:cs="Sakkal Majalla"/>
                <w:sz w:val="28"/>
                <w:szCs w:val="28"/>
                <w:rtl/>
              </w:rPr>
              <w:t>التنفيذ الفعالة</w:t>
            </w:r>
            <w:r w:rsidRPr="0021134D">
              <w:rPr>
                <w:rFonts w:ascii="Sakkal Majalla" w:hAnsi="Sakkal Majalla" w:cs="Sakkal Majalla"/>
                <w:sz w:val="28"/>
                <w:szCs w:val="28"/>
              </w:rPr>
              <w:t>.</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 xml:space="preserve">يوجد عدد 2 مرفقات </w:t>
            </w:r>
          </w:p>
          <w:p w:rsidR="00EC11C0" w:rsidRPr="0021134D" w:rsidRDefault="00EC11C0" w:rsidP="0012307C">
            <w:pPr>
              <w:jc w:val="center"/>
              <w:rPr>
                <w:rFonts w:ascii="Sakkal Majalla" w:hAnsi="Sakkal Majalla" w:cs="Sakkal Majalla"/>
                <w:sz w:val="28"/>
                <w:szCs w:val="28"/>
              </w:rPr>
            </w:pPr>
            <w:r w:rsidRPr="0021134D">
              <w:rPr>
                <w:rFonts w:ascii="Sakkal Majalla" w:hAnsi="Sakkal Majalla" w:cs="Sakkal Majalla"/>
                <w:sz w:val="28"/>
                <w:szCs w:val="28"/>
                <w:rtl/>
              </w:rPr>
              <w:t>تم استحداث وكالة لعمادة البحث العلمي للمعلومات والنشر وتضم الوكالة وحدة للمعلومات والإحصاء وقد تم بناء برنامج متكامل لإدارة المنح والمشاريع البحثية بجهود ذاتية وهو لازال قيد التطوير</w:t>
            </w:r>
          </w:p>
          <w:p w:rsidR="00EC11C0" w:rsidRPr="0021134D" w:rsidRDefault="00EC11C0" w:rsidP="0012307C">
            <w:pPr>
              <w:jc w:val="center"/>
              <w:rPr>
                <w:rFonts w:ascii="Sakkal Majalla" w:hAnsi="Sakkal Majalla" w:cs="Sakkal Majalla"/>
                <w:sz w:val="28"/>
                <w:szCs w:val="28"/>
              </w:rPr>
            </w:pPr>
          </w:p>
          <w:p w:rsidR="00EC11C0" w:rsidRPr="0021134D" w:rsidRDefault="00EC11C0" w:rsidP="0012307C">
            <w:pPr>
              <w:jc w:val="center"/>
              <w:rPr>
                <w:rFonts w:ascii="Sakkal Majalla" w:hAnsi="Sakkal Majalla" w:cs="Sakkal Majalla"/>
                <w:sz w:val="28"/>
                <w:szCs w:val="28"/>
                <w:rtl/>
              </w:rPr>
            </w:pPr>
            <w:r w:rsidRPr="0021134D">
              <w:rPr>
                <w:rFonts w:ascii="Sakkal Majalla" w:hAnsi="Sakkal Majalla" w:cs="Sakkal Majalla"/>
                <w:sz w:val="28"/>
                <w:szCs w:val="28"/>
                <w:rtl/>
              </w:rPr>
              <w:t xml:space="preserve">تم إقرار مؤشرات الأداء الخاصة بالمنح والمشاريع البحثية والمراكز والمجموعات البحثية والكراسي البحثية </w:t>
            </w:r>
          </w:p>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sz w:val="28"/>
                <w:szCs w:val="28"/>
                <w:rtl/>
              </w:rPr>
              <w:t xml:space="preserve"> مطلوب من الجامعة الدعم المالي لتطوير البرنامج والدعم بتوفير القوى البشرية اربعة مبرمجين على الأقل</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59</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يجب على الجامعة أن تنشئ كراسي بحثية يمكن من خلالها استقطاب أساتذة باحثين متميزين من جامعات مرموقة لفترة معينة.</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2 مرفقات</w:t>
            </w:r>
          </w:p>
        </w:tc>
      </w:tr>
      <w:tr w:rsidR="00EC11C0" w:rsidRPr="0021134D" w:rsidTr="0012307C">
        <w:tc>
          <w:tcPr>
            <w:tcW w:w="991"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60</w:t>
            </w:r>
          </w:p>
        </w:tc>
        <w:tc>
          <w:tcPr>
            <w:tcW w:w="3152" w:type="dxa"/>
          </w:tcPr>
          <w:p w:rsidR="00EC11C0" w:rsidRPr="0021134D" w:rsidRDefault="00EC11C0" w:rsidP="0012307C">
            <w:pPr>
              <w:rPr>
                <w:rFonts w:ascii="Sakkal Majalla" w:hAnsi="Sakkal Majalla" w:cs="Sakkal Majalla"/>
                <w:sz w:val="28"/>
                <w:szCs w:val="28"/>
                <w:rtl/>
              </w:rPr>
            </w:pPr>
            <w:r w:rsidRPr="0021134D">
              <w:rPr>
                <w:rFonts w:ascii="Sakkal Majalla" w:eastAsia="Times New Roman" w:hAnsi="Sakkal Majalla" w:cs="Sakkal Majalla"/>
                <w:sz w:val="28"/>
                <w:szCs w:val="28"/>
                <w:rtl/>
              </w:rPr>
              <w:t>يجب على الجامعة إنشاء لجنة أخلاقيات البحث العلمي على مستوى الجامعة والكليات</w:t>
            </w:r>
          </w:p>
        </w:tc>
        <w:tc>
          <w:tcPr>
            <w:tcW w:w="793" w:type="dxa"/>
          </w:tcPr>
          <w:p w:rsidR="00EC11C0" w:rsidRPr="0021134D" w:rsidRDefault="00EC11C0" w:rsidP="0012307C">
            <w:pPr>
              <w:jc w:val="center"/>
              <w:rPr>
                <w:rFonts w:ascii="Sakkal Majalla" w:hAnsi="Sakkal Majalla" w:cs="Sakkal Majalla"/>
                <w:b/>
                <w:bCs/>
                <w:sz w:val="28"/>
                <w:szCs w:val="28"/>
                <w:highlight w:val="yellow"/>
                <w:rtl/>
              </w:rPr>
            </w:pPr>
          </w:p>
        </w:tc>
        <w:tc>
          <w:tcPr>
            <w:tcW w:w="785" w:type="dxa"/>
          </w:tcPr>
          <w:p w:rsidR="00EC11C0" w:rsidRPr="0021134D" w:rsidRDefault="00EC11C0" w:rsidP="0012307C">
            <w:pPr>
              <w:jc w:val="center"/>
              <w:rPr>
                <w:rFonts w:ascii="Sakkal Majalla" w:hAnsi="Sakkal Majalla" w:cs="Sakkal Majalla"/>
                <w:b/>
                <w:bCs/>
                <w:sz w:val="28"/>
                <w:szCs w:val="28"/>
                <w:highlight w:val="yellow"/>
                <w:rtl/>
              </w:rPr>
            </w:pPr>
            <w:r w:rsidRPr="0021134D">
              <w:rPr>
                <w:rFonts w:ascii="Sakkal Majalla" w:hAnsi="Sakkal Majalla" w:cs="Sakkal Majalla"/>
                <w:b/>
                <w:bCs/>
                <w:sz w:val="28"/>
                <w:szCs w:val="28"/>
                <w:highlight w:val="yellow"/>
                <w:rtl/>
              </w:rPr>
              <w:t>قيد الانجاز</w:t>
            </w:r>
          </w:p>
        </w:tc>
        <w:tc>
          <w:tcPr>
            <w:tcW w:w="516" w:type="dxa"/>
          </w:tcPr>
          <w:p w:rsidR="00EC11C0" w:rsidRPr="0021134D" w:rsidRDefault="00EC11C0" w:rsidP="0012307C">
            <w:pPr>
              <w:jc w:val="center"/>
              <w:rPr>
                <w:rFonts w:ascii="Sakkal Majalla" w:hAnsi="Sakkal Majalla" w:cs="Sakkal Majalla"/>
                <w:b/>
                <w:bCs/>
                <w:sz w:val="28"/>
                <w:szCs w:val="28"/>
                <w:rtl/>
              </w:rPr>
            </w:pPr>
          </w:p>
        </w:tc>
        <w:tc>
          <w:tcPr>
            <w:tcW w:w="2694" w:type="dxa"/>
          </w:tcPr>
          <w:p w:rsidR="00EC11C0" w:rsidRPr="0021134D" w:rsidRDefault="00EC11C0" w:rsidP="0012307C">
            <w:pPr>
              <w:jc w:val="center"/>
              <w:rPr>
                <w:rFonts w:ascii="Sakkal Majalla" w:hAnsi="Sakkal Majalla" w:cs="Sakkal Majalla"/>
                <w:b/>
                <w:bCs/>
                <w:sz w:val="28"/>
                <w:szCs w:val="28"/>
                <w:rtl/>
              </w:rPr>
            </w:pPr>
            <w:r w:rsidRPr="0021134D">
              <w:rPr>
                <w:rFonts w:ascii="Sakkal Majalla" w:hAnsi="Sakkal Majalla" w:cs="Sakkal Majalla"/>
                <w:b/>
                <w:bCs/>
                <w:sz w:val="28"/>
                <w:szCs w:val="28"/>
                <w:rtl/>
              </w:rPr>
              <w:t>يوجد عدد 10 مرفقات</w:t>
            </w:r>
          </w:p>
        </w:tc>
      </w:tr>
    </w:tbl>
    <w:p w:rsidR="00EC11C0" w:rsidRDefault="00EC11C0">
      <w:pPr>
        <w:rPr>
          <w:rFonts w:ascii="Sakkal Majalla" w:hAnsi="Sakkal Majalla" w:cs="Sakkal Majalla"/>
          <w:b/>
          <w:bCs/>
          <w:sz w:val="36"/>
          <w:szCs w:val="36"/>
          <w:rtl/>
        </w:rPr>
      </w:pPr>
    </w:p>
    <w:p w:rsidR="00EC11C0" w:rsidRDefault="00EC11C0">
      <w:pPr>
        <w:rPr>
          <w:rFonts w:ascii="Sakkal Majalla" w:hAnsi="Sakkal Majalla" w:cs="Sakkal Majalla"/>
          <w:b/>
          <w:bCs/>
          <w:sz w:val="36"/>
          <w:szCs w:val="36"/>
          <w:rtl/>
        </w:rPr>
      </w:pPr>
    </w:p>
    <w:p w:rsidR="00EC11C0" w:rsidRDefault="00EC11C0">
      <w:pPr>
        <w:rPr>
          <w:rFonts w:ascii="Sakkal Majalla" w:hAnsi="Sakkal Majalla" w:cs="Sakkal Majalla"/>
          <w:b/>
          <w:bCs/>
          <w:sz w:val="36"/>
          <w:szCs w:val="36"/>
          <w:rtl/>
        </w:rPr>
      </w:pPr>
    </w:p>
    <w:p w:rsidR="00EC11C0" w:rsidRDefault="00EC11C0">
      <w:pPr>
        <w:rPr>
          <w:rFonts w:ascii="Sakkal Majalla" w:hAnsi="Sakkal Majalla" w:cs="Sakkal Majalla"/>
          <w:b/>
          <w:bCs/>
          <w:sz w:val="36"/>
          <w:szCs w:val="36"/>
          <w:rtl/>
        </w:rPr>
      </w:pPr>
    </w:p>
    <w:p w:rsidR="00EC11C0" w:rsidRDefault="00EC11C0">
      <w:pPr>
        <w:rPr>
          <w:rFonts w:ascii="Sakkal Majalla" w:hAnsi="Sakkal Majalla" w:cs="Sakkal Majalla"/>
          <w:b/>
          <w:bCs/>
          <w:sz w:val="36"/>
          <w:szCs w:val="36"/>
          <w:rtl/>
        </w:rPr>
      </w:pPr>
    </w:p>
    <w:p w:rsidR="0029083C" w:rsidRDefault="006353B2">
      <w:pPr>
        <w:rPr>
          <w:rFonts w:ascii="Sakkal Majalla" w:hAnsi="Sakkal Majalla" w:cs="Sakkal Majalla"/>
          <w:b/>
          <w:bCs/>
          <w:sz w:val="36"/>
          <w:szCs w:val="36"/>
          <w:rtl/>
        </w:rPr>
      </w:pPr>
      <w:r w:rsidRPr="006353B2">
        <w:rPr>
          <w:rFonts w:ascii="Sakkal Majalla" w:hAnsi="Sakkal Majalla" w:cs="Sakkal Majalla"/>
          <w:b/>
          <w:bCs/>
          <w:sz w:val="36"/>
          <w:szCs w:val="36"/>
          <w:rtl/>
        </w:rPr>
        <w:lastRenderedPageBreak/>
        <w:t xml:space="preserve">ملخص نسب الإنجاز في المعيار العاشر: </w:t>
      </w:r>
    </w:p>
    <w:tbl>
      <w:tblPr>
        <w:tblStyle w:val="TableGrid"/>
        <w:bidiVisual/>
        <w:tblW w:w="8877" w:type="dxa"/>
        <w:tblLook w:val="04A0" w:firstRow="1" w:lastRow="0" w:firstColumn="1" w:lastColumn="0" w:noHBand="0" w:noVBand="1"/>
      </w:tblPr>
      <w:tblGrid>
        <w:gridCol w:w="1945"/>
        <w:gridCol w:w="3601"/>
        <w:gridCol w:w="3331"/>
      </w:tblGrid>
      <w:tr w:rsidR="00EC11C0" w:rsidRPr="00FA5908" w:rsidTr="0012307C">
        <w:trPr>
          <w:trHeight w:val="332"/>
          <w:tblHeader/>
        </w:trPr>
        <w:tc>
          <w:tcPr>
            <w:tcW w:w="1561" w:type="dxa"/>
            <w:vMerge w:val="restart"/>
            <w:tcBorders>
              <w:top w:val="double" w:sz="4" w:space="0" w:color="auto"/>
              <w:left w:val="double" w:sz="4" w:space="0" w:color="auto"/>
              <w:right w:val="double" w:sz="4" w:space="0" w:color="auto"/>
            </w:tcBorders>
            <w:shd w:val="clear" w:color="auto" w:fill="FBE4D5" w:themeFill="accent2" w:themeFillTint="33"/>
            <w:vAlign w:val="center"/>
          </w:tcPr>
          <w:p w:rsidR="00EC11C0" w:rsidRDefault="00EC11C0" w:rsidP="0012307C">
            <w:pPr>
              <w:jc w:val="center"/>
              <w:rPr>
                <w:rFonts w:cs="Fanan"/>
                <w:sz w:val="28"/>
                <w:szCs w:val="28"/>
                <w:rtl/>
              </w:rPr>
            </w:pPr>
            <w:r>
              <w:rPr>
                <w:rFonts w:cs="Fanan" w:hint="cs"/>
                <w:sz w:val="28"/>
                <w:szCs w:val="28"/>
                <w:rtl/>
              </w:rPr>
              <w:t xml:space="preserve">المعيار </w:t>
            </w:r>
          </w:p>
          <w:p w:rsidR="00EC11C0" w:rsidRPr="00FA5908" w:rsidRDefault="00EC11C0" w:rsidP="0012307C">
            <w:pPr>
              <w:jc w:val="center"/>
              <w:rPr>
                <w:rFonts w:cs="Fanan"/>
                <w:sz w:val="28"/>
                <w:szCs w:val="28"/>
                <w:rtl/>
              </w:rPr>
            </w:pPr>
            <w:r>
              <w:rPr>
                <w:rFonts w:cs="Fanan" w:hint="cs"/>
                <w:sz w:val="28"/>
                <w:szCs w:val="28"/>
                <w:rtl/>
              </w:rPr>
              <w:t>العاشر</w:t>
            </w:r>
          </w:p>
        </w:tc>
        <w:tc>
          <w:tcPr>
            <w:tcW w:w="2891" w:type="dxa"/>
            <w:tcBorders>
              <w:top w:val="double" w:sz="4" w:space="0" w:color="auto"/>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52</w:t>
            </w:r>
          </w:p>
        </w:tc>
        <w:tc>
          <w:tcPr>
            <w:tcW w:w="2674" w:type="dxa"/>
            <w:tcBorders>
              <w:top w:val="double" w:sz="4" w:space="0" w:color="auto"/>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98%</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53</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82%</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54</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قيد الانجاز</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55</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قيد الانجاز</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56</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100%</w:t>
            </w:r>
          </w:p>
        </w:tc>
      </w:tr>
      <w:tr w:rsidR="00EC11C0"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57</w:t>
            </w:r>
          </w:p>
        </w:tc>
        <w:tc>
          <w:tcPr>
            <w:tcW w:w="2674" w:type="dxa"/>
            <w:tcBorders>
              <w:left w:val="double" w:sz="4" w:space="0" w:color="auto"/>
              <w:right w:val="double" w:sz="4" w:space="0" w:color="auto"/>
            </w:tcBorders>
            <w:vAlign w:val="center"/>
          </w:tcPr>
          <w:p w:rsidR="00EC11C0" w:rsidRDefault="00EC11C0" w:rsidP="0012307C">
            <w:pPr>
              <w:jc w:val="center"/>
              <w:rPr>
                <w:rFonts w:cs="Fanan"/>
                <w:sz w:val="28"/>
                <w:szCs w:val="28"/>
                <w:rtl/>
              </w:rPr>
            </w:pPr>
            <w:r>
              <w:rPr>
                <w:rFonts w:cs="Fanan" w:hint="cs"/>
                <w:sz w:val="28"/>
                <w:szCs w:val="28"/>
                <w:rtl/>
              </w:rPr>
              <w:t>98%</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58</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قيد الانجاز</w:t>
            </w:r>
          </w:p>
        </w:tc>
      </w:tr>
      <w:tr w:rsidR="00EC11C0" w:rsidRPr="00FA5908" w:rsidTr="0012307C">
        <w:trPr>
          <w:trHeight w:val="332"/>
          <w:tblHeader/>
        </w:trPr>
        <w:tc>
          <w:tcPr>
            <w:tcW w:w="1561" w:type="dxa"/>
            <w:vMerge/>
            <w:tcBorders>
              <w:left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59</w:t>
            </w:r>
          </w:p>
        </w:tc>
        <w:tc>
          <w:tcPr>
            <w:tcW w:w="2674" w:type="dxa"/>
            <w:tcBorders>
              <w:left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100%</w:t>
            </w:r>
          </w:p>
        </w:tc>
      </w:tr>
      <w:tr w:rsidR="00EC11C0" w:rsidRPr="00FA5908" w:rsidTr="0012307C">
        <w:trPr>
          <w:trHeight w:val="332"/>
          <w:tblHeader/>
        </w:trPr>
        <w:tc>
          <w:tcPr>
            <w:tcW w:w="1561" w:type="dxa"/>
            <w:vMerge/>
            <w:tcBorders>
              <w:left w:val="double" w:sz="4" w:space="0" w:color="auto"/>
              <w:bottom w:val="double" w:sz="4" w:space="0" w:color="auto"/>
              <w:right w:val="double" w:sz="4" w:space="0" w:color="auto"/>
            </w:tcBorders>
            <w:shd w:val="clear" w:color="auto" w:fill="FBE4D5" w:themeFill="accent2" w:themeFillTint="33"/>
            <w:vAlign w:val="center"/>
          </w:tcPr>
          <w:p w:rsidR="00EC11C0" w:rsidRPr="00FA5908" w:rsidRDefault="00EC11C0" w:rsidP="0012307C">
            <w:pPr>
              <w:jc w:val="center"/>
              <w:rPr>
                <w:rFonts w:cs="Fanan"/>
                <w:sz w:val="28"/>
                <w:szCs w:val="28"/>
                <w:rtl/>
              </w:rPr>
            </w:pPr>
          </w:p>
        </w:tc>
        <w:tc>
          <w:tcPr>
            <w:tcW w:w="2891" w:type="dxa"/>
            <w:tcBorders>
              <w:left w:val="double" w:sz="4" w:space="0" w:color="auto"/>
              <w:bottom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التوصية 60</w:t>
            </w:r>
          </w:p>
        </w:tc>
        <w:tc>
          <w:tcPr>
            <w:tcW w:w="2674" w:type="dxa"/>
            <w:tcBorders>
              <w:left w:val="double" w:sz="4" w:space="0" w:color="auto"/>
              <w:bottom w:val="double" w:sz="4" w:space="0" w:color="auto"/>
              <w:right w:val="double" w:sz="4" w:space="0" w:color="auto"/>
            </w:tcBorders>
            <w:vAlign w:val="center"/>
          </w:tcPr>
          <w:p w:rsidR="00EC11C0" w:rsidRPr="00FA5908" w:rsidRDefault="00EC11C0" w:rsidP="0012307C">
            <w:pPr>
              <w:jc w:val="center"/>
              <w:rPr>
                <w:rFonts w:cs="Fanan"/>
                <w:sz w:val="28"/>
                <w:szCs w:val="28"/>
                <w:rtl/>
              </w:rPr>
            </w:pPr>
            <w:r>
              <w:rPr>
                <w:rFonts w:cs="Fanan" w:hint="cs"/>
                <w:sz w:val="28"/>
                <w:szCs w:val="28"/>
                <w:rtl/>
              </w:rPr>
              <w:t>98%</w:t>
            </w:r>
          </w:p>
        </w:tc>
      </w:tr>
    </w:tbl>
    <w:p w:rsidR="006353B2" w:rsidRPr="006353B2" w:rsidRDefault="006353B2">
      <w:pPr>
        <w:rPr>
          <w:rFonts w:ascii="Sakkal Majalla" w:hAnsi="Sakkal Majalla" w:cs="Sakkal Majalla"/>
          <w:b/>
          <w:bCs/>
          <w:sz w:val="36"/>
          <w:szCs w:val="36"/>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Pr="00861EFB" w:rsidRDefault="00861EFB" w:rsidP="00861EFB">
      <w:pPr>
        <w:rPr>
          <w:color w:val="4472C4" w:themeColor="accent1"/>
          <w:sz w:val="40"/>
          <w:szCs w:val="40"/>
          <w:rtl/>
        </w:rPr>
      </w:pPr>
      <w:r w:rsidRPr="00861EFB">
        <w:rPr>
          <w:rFonts w:ascii="Sakkal Majalla" w:hAnsi="Sakkal Majalla" w:cs="Sakkal Majalla"/>
          <w:color w:val="4472C4" w:themeColor="accent1"/>
          <w:sz w:val="40"/>
          <w:szCs w:val="40"/>
          <w:rtl/>
        </w:rPr>
        <w:t>خ</w:t>
      </w:r>
      <w:r w:rsidRPr="00861EFB">
        <w:rPr>
          <w:rFonts w:ascii="Sakkal Majalla" w:hAnsi="Sakkal Majalla" w:cs="Sakkal Majalla" w:hint="cs"/>
          <w:color w:val="4472C4" w:themeColor="accent1"/>
          <w:sz w:val="40"/>
          <w:szCs w:val="40"/>
          <w:rtl/>
        </w:rPr>
        <w:t>ار</w:t>
      </w:r>
      <w:r w:rsidRPr="00861EFB">
        <w:rPr>
          <w:rFonts w:ascii="Sakkal Majalla" w:hAnsi="Sakkal Majalla" w:cs="Sakkal Majalla"/>
          <w:color w:val="4472C4" w:themeColor="accent1"/>
          <w:sz w:val="40"/>
          <w:szCs w:val="40"/>
          <w:rtl/>
        </w:rPr>
        <w:t xml:space="preserve">طة مؤشرات الأداء </w:t>
      </w:r>
      <w:r w:rsidRPr="00861EFB">
        <w:rPr>
          <w:rFonts w:ascii="Sakkal Majalla" w:hAnsi="Sakkal Majalla" w:cs="Sakkal Majalla" w:hint="cs"/>
          <w:color w:val="4472C4" w:themeColor="accent1"/>
          <w:sz w:val="40"/>
          <w:szCs w:val="40"/>
          <w:rtl/>
        </w:rPr>
        <w:t xml:space="preserve">لعمادة البحث العلمي </w:t>
      </w:r>
    </w:p>
    <w:p w:rsidR="00861EFB" w:rsidRPr="00861EFB" w:rsidRDefault="00861EFB">
      <w:pPr>
        <w:rPr>
          <w:sz w:val="40"/>
          <w:szCs w:val="40"/>
          <w:rtl/>
        </w:rPr>
      </w:pPr>
    </w:p>
    <w:tbl>
      <w:tblPr>
        <w:tblStyle w:val="GridTable2-Accent1"/>
        <w:bidiVisual/>
        <w:tblW w:w="0" w:type="auto"/>
        <w:tblInd w:w="-766" w:type="dxa"/>
        <w:tblLook w:val="04A0" w:firstRow="1" w:lastRow="0" w:firstColumn="1" w:lastColumn="0" w:noHBand="0" w:noVBand="1"/>
      </w:tblPr>
      <w:tblGrid>
        <w:gridCol w:w="425"/>
        <w:gridCol w:w="4374"/>
        <w:gridCol w:w="1401"/>
        <w:gridCol w:w="2872"/>
      </w:tblGrid>
      <w:tr w:rsidR="00861EFB" w:rsidRPr="00861EFB" w:rsidTr="00A13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م</w:t>
            </w:r>
          </w:p>
        </w:tc>
        <w:tc>
          <w:tcPr>
            <w:tcW w:w="4374" w:type="dxa"/>
          </w:tcPr>
          <w:p w:rsidR="00861EFB" w:rsidRPr="00861EFB" w:rsidRDefault="00861EFB" w:rsidP="0012307C">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المؤشر  </w:t>
            </w:r>
          </w:p>
        </w:tc>
        <w:tc>
          <w:tcPr>
            <w:tcW w:w="1401" w:type="dxa"/>
          </w:tcPr>
          <w:p w:rsidR="00861EFB" w:rsidRPr="00861EFB" w:rsidRDefault="00861EFB" w:rsidP="0012307C">
            <w:pPr>
              <w:ind w:left="360"/>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مصدر المؤشر</w:t>
            </w:r>
          </w:p>
        </w:tc>
        <w:tc>
          <w:tcPr>
            <w:tcW w:w="2872" w:type="dxa"/>
          </w:tcPr>
          <w:p w:rsidR="00861EFB" w:rsidRPr="00861EFB" w:rsidRDefault="00861EFB" w:rsidP="0012307C">
            <w:pPr>
              <w:ind w:left="360"/>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الوكالة المسؤولة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علاقة المجالات التي يتم فيها البحث العلمي بالأولويات المشار إليها في رسالة البرنامج، أو في خطة البحث العلمي.</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lang w:bidi="ar-EG"/>
              </w:rPr>
              <w:t xml:space="preserve">- </w:t>
            </w:r>
            <w:r w:rsidRPr="00861EFB">
              <w:rPr>
                <w:rFonts w:ascii="Sakkal Majalla" w:hAnsi="Sakkal Majalla" w:cs="Sakkal Majalla"/>
                <w:sz w:val="24"/>
                <w:szCs w:val="24"/>
                <w:lang w:bidi="ar-EG"/>
              </w:rPr>
              <w:t>AARU</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علاقة البحث العلمي التطبيقي الذي قام به أعضاء هيئة التدريس بالقضايا موضوع الساعة.</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للمجموعات والمراكز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4</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lang w:bidi="ar-EG"/>
              </w:rPr>
              <w:t>تقييم أعضاء هيئة التدريس لكفاية أجهزة ومنشآت البحث العلمي.</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للشؤون المالية والإدارية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5</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أعضاء هيئة التدريس الذين قاموا بإنتاج أبحاث علمية ذات مواصفات محددة.</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b w:val="0"/>
                <w:bCs w:val="0"/>
                <w:sz w:val="24"/>
                <w:szCs w:val="24"/>
                <w:rtl/>
                <w:lang w:bidi="ar-EG"/>
              </w:rPr>
            </w:pPr>
            <w:r w:rsidRPr="00861EFB">
              <w:rPr>
                <w:rFonts w:ascii="Sakkal Majalla" w:hAnsi="Sakkal Majalla" w:cs="Sakkal Majalla"/>
                <w:b w:val="0"/>
                <w:bCs w:val="0"/>
                <w:sz w:val="24"/>
                <w:szCs w:val="24"/>
                <w:rtl/>
                <w:lang w:bidi="ar-EG"/>
              </w:rPr>
              <w:t>6</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الأبحاث العلمية المنشورة في مجلات علمية محكمة مقارنة بعدد أعضاء هيئة التدريس ذوي الدوام الكامل.</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lang w:bidi="ar-EG"/>
              </w:rPr>
              <w:t xml:space="preserve">- </w:t>
            </w:r>
            <w:r w:rsidRPr="00861EFB">
              <w:rPr>
                <w:rFonts w:ascii="Sakkal Majalla" w:hAnsi="Sakkal Majalla" w:cs="Sakkal Majalla"/>
                <w:sz w:val="24"/>
                <w:szCs w:val="24"/>
                <w:lang w:bidi="ar-EG"/>
              </w:rPr>
              <w:t>ARWU</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lang w:bidi="ar-EG"/>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b w:val="0"/>
                <w:bCs w:val="0"/>
                <w:sz w:val="24"/>
                <w:szCs w:val="24"/>
                <w:rtl/>
                <w:lang w:bidi="ar-EG"/>
              </w:rPr>
            </w:pPr>
            <w:r w:rsidRPr="00861EFB">
              <w:rPr>
                <w:rFonts w:ascii="Sakkal Majalla" w:hAnsi="Sakkal Majalla" w:cs="Sakkal Majalla"/>
                <w:b w:val="0"/>
                <w:bCs w:val="0"/>
                <w:sz w:val="24"/>
                <w:szCs w:val="24"/>
                <w:rtl/>
                <w:lang w:bidi="ar-EG"/>
              </w:rPr>
              <w:t>7</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 xml:space="preserve">نسبة الإنفاق على الأبحاث للإنفاق الكلي </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lang w:bidi="ar-EG"/>
              </w:rPr>
            </w:pPr>
            <w:r w:rsidRPr="00861EFB">
              <w:rPr>
                <w:rFonts w:ascii="Sakkal Majalla" w:hAnsi="Sakkal Majalla" w:cs="Sakkal Majalla"/>
                <w:sz w:val="24"/>
                <w:szCs w:val="24"/>
                <w:rtl/>
                <w:lang w:bidi="ar-EG"/>
              </w:rPr>
              <w:t>وكالة العمادة للشؤون المالية والإدارية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8</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معدل النجاح في الحصول على منح بحثية.</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9</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متوسط عدد المرات التي يستشهد فيها بالأبحاث العلمية التي أنتجها أعضاء هيئة التدريس مقارنة بأعضاء هيئة التدريس.</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lang w:bidi="ar-EG"/>
              </w:rPr>
              <w:t>-</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10</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أعضاء هيئة التدريس الذين نجحوا في الحصول على منح بحثية مفتوحة للمنافسة.</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11</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الأموال التي تم الحصول عليها عن طريق منح البحث العلمي</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12</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مشروعات البحث العلمي المشترك مع القطاع الصناعي</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للمجموعات والمراكز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13</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نسبة الطلبة المسجلين في برامج الدراسات العليا البحثية.</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وكالة العمادة للمنح والمشاريع البحثية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14</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الطلبة المسجلين في برامج الدراسات العليا البحثية المتخرجين في السنة الماضية.</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15</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معدلات انتهاء الطلبة بنجاح في برامج الدراسات العليا البحثية.</w:t>
            </w:r>
          </w:p>
        </w:tc>
        <w:tc>
          <w:tcPr>
            <w:tcW w:w="1401"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16</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معدل الدخل الذي تم الحصول عليه من الأبحاث لكل عضو هيئة تدريس بدوام كامل</w:t>
            </w:r>
          </w:p>
        </w:tc>
        <w:tc>
          <w:tcPr>
            <w:tcW w:w="1401"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وكالة العمادة للشؤون المالية والإدارية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17</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أعضاء هيئة التدريس الموظفين في البحث (مؤسسي)</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18</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أعضاء هيئة التدريس المشرفين الطلاب الباحثين</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19</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أوراق العمل التي قدمت في مؤتمرات (أ)على مستوى محلي (ب) على مستوى عالمي</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lang w:bidi="ar-EG"/>
              </w:rPr>
              <w:t>NCAAA</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20</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نتائج الاستطلاع لآراء هيئة التدريس ومن هم خارج المؤسسة عن نسبة التسهيلات البحثية بالجامعة</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lang w:bidi="ar-EG"/>
              </w:rPr>
              <w:t>-</w:t>
            </w:r>
            <w:r w:rsidRPr="00861EFB">
              <w:rPr>
                <w:rFonts w:ascii="Sakkal Majalla" w:hAnsi="Sakkal Majalla" w:cs="Sakkal Majalla"/>
                <w:sz w:val="24"/>
                <w:szCs w:val="24"/>
              </w:rPr>
              <w:t>AARU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21</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 xml:space="preserve">معدل النجاح في الحصول على منح بحثية خارجية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w:t>
            </w:r>
            <w:r w:rsidRPr="00861EFB">
              <w:rPr>
                <w:rFonts w:ascii="Sakkal Majalla" w:hAnsi="Sakkal Majalla" w:cs="Sakkal Majalla"/>
                <w:sz w:val="24"/>
                <w:szCs w:val="24"/>
              </w:rPr>
              <w:t>AARU</w:t>
            </w:r>
            <w:r w:rsidRPr="00861EFB">
              <w:rPr>
                <w:rFonts w:ascii="Sakkal Majalla" w:hAnsi="Sakkal Majalla" w:cs="Sakkal Majalla"/>
                <w:sz w:val="24"/>
                <w:szCs w:val="24"/>
                <w:rtl/>
              </w:rPr>
              <w:t xml:space="preserve">- </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lastRenderedPageBreak/>
              <w:t>22</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tl/>
                <w:lang w:bidi="ar-EG"/>
              </w:rPr>
              <w:t>معدل الاستشهادات (</w:t>
            </w:r>
            <w:r w:rsidRPr="00861EFB">
              <w:rPr>
                <w:rFonts w:ascii="Sakkal Majalla" w:hAnsi="Sakkal Majalla" w:cs="Sakkal Majalla"/>
                <w:sz w:val="24"/>
                <w:szCs w:val="24"/>
                <w:lang w:bidi="ar-EG"/>
              </w:rPr>
              <w:t>citations</w:t>
            </w:r>
            <w:r w:rsidRPr="00861EFB">
              <w:rPr>
                <w:rFonts w:ascii="Sakkal Majalla" w:hAnsi="Sakkal Majalla" w:cs="Sakkal Majalla"/>
                <w:sz w:val="24"/>
                <w:szCs w:val="24"/>
                <w:rtl/>
                <w:lang w:bidi="ar-EG"/>
              </w:rPr>
              <w:t>)</w:t>
            </w:r>
            <w:r w:rsidRPr="00861EFB">
              <w:rPr>
                <w:rFonts w:ascii="Sakkal Majalla" w:hAnsi="Sakkal Majalla" w:cs="Sakkal Majalla"/>
                <w:sz w:val="24"/>
                <w:szCs w:val="24"/>
                <w:rtl/>
              </w:rPr>
              <w:t xml:space="preserve"> البحثية الواردة لكل </w:t>
            </w:r>
            <w:r w:rsidRPr="00861EFB">
              <w:rPr>
                <w:rFonts w:ascii="Sakkal Majalla" w:hAnsi="Sakkal Majalla" w:cs="Sakkal Majalla"/>
                <w:sz w:val="24"/>
                <w:szCs w:val="24"/>
                <w:rtl/>
                <w:lang w:bidi="ar-EG"/>
              </w:rPr>
              <w:t>هيئة التدريس من العاملين بدوام كامل (على مستوى التخصصات)</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lang w:bidi="ar-EG"/>
              </w:rPr>
              <w:t>NCAAA</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ARWU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tl/>
                <w:lang w:bidi="ar-EG"/>
              </w:rPr>
              <w:t>وكالة العمادة للمعلومات والنشر</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23</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البرامج التدريبية الفصلية  التي تنمى مهارات أعضاء هيئة التدريس في مجال البحث العلمي</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AARU</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وكالة العمادة للجودة والتطوير والاعتماد ألأكاديمي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24</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نسبة عدد  الأبحاث ذات التخصصات المتعددة </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AARU</w:t>
            </w:r>
            <w:r w:rsidRPr="00861EFB">
              <w:rPr>
                <w:rFonts w:ascii="Sakkal Majalla" w:hAnsi="Sakkal Majalla" w:cs="Sakkal Majalla"/>
                <w:sz w:val="24"/>
                <w:szCs w:val="24"/>
                <w:rtl/>
              </w:rPr>
              <w:t xml:space="preserve">- </w:t>
            </w:r>
            <w:r w:rsidRPr="00861EFB">
              <w:rPr>
                <w:rFonts w:ascii="Sakkal Majalla" w:hAnsi="Sakkal Majalla" w:cs="Sakkal Majalla"/>
                <w:sz w:val="24"/>
                <w:szCs w:val="24"/>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وكالة العمادة للمنح والمشاريع البحثية – وكالة العمادة للمجموعات والمراكز البحثية </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25</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نسبة عدد الجوائز العلمية التي حصل عليها أعضاء هيئة التدريس محليا أو إقليميا أو عالميا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lang w:bidi="ar-EG"/>
              </w:rPr>
              <w:t>AARU-ARWU</w:t>
            </w:r>
            <w:r w:rsidRPr="00861EFB">
              <w:rPr>
                <w:rFonts w:ascii="Sakkal Majalla" w:hAnsi="Sakkal Majalla" w:cs="Sakkal Majalla"/>
                <w:sz w:val="24"/>
                <w:szCs w:val="24"/>
                <w:rtl/>
              </w:rPr>
              <w:t>-</w:t>
            </w:r>
            <w:r w:rsidRPr="00861EFB">
              <w:rPr>
                <w:rFonts w:ascii="Sakkal Majalla" w:hAnsi="Sakkal Majalla" w:cs="Sakkal Majalla"/>
                <w:sz w:val="24"/>
                <w:szCs w:val="24"/>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lang w:bidi="ar-EG"/>
              </w:rPr>
              <w:t xml:space="preserve">وكالة العمادة للشؤون المالية والإدارية-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26</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نسبة الكتب الممولة  لأعضاء هيئة التدريس (تأليفا ) </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AARU</w:t>
            </w:r>
            <w:r w:rsidRPr="00861EFB">
              <w:rPr>
                <w:rFonts w:ascii="Sakkal Majalla" w:hAnsi="Sakkal Majalla" w:cs="Sakkal Majalla"/>
                <w:sz w:val="24"/>
                <w:szCs w:val="24"/>
                <w:rtl/>
                <w:lang w:bidi="ar-EG"/>
              </w:rPr>
              <w:t xml:space="preserve">- </w:t>
            </w:r>
            <w:r w:rsidRPr="00861EFB">
              <w:rPr>
                <w:rFonts w:ascii="Sakkal Majalla" w:hAnsi="Sakkal Majalla" w:cs="Sakkal Majalla"/>
                <w:sz w:val="24"/>
                <w:szCs w:val="24"/>
                <w:lang w:bidi="ar-EG"/>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للمنح والمشاريع البحثية </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27</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الكتب الممولة لأعضاء هيئة التدريس (ترجمة)</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DSR-UQU-AARU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لمنح والمشاريع البحثثية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rPr>
            </w:pPr>
            <w:r w:rsidRPr="00861EFB">
              <w:rPr>
                <w:rFonts w:ascii="Sakkal Majalla" w:hAnsi="Sakkal Majalla" w:cs="Sakkal Majalla"/>
                <w:sz w:val="24"/>
                <w:szCs w:val="24"/>
                <w:rtl/>
                <w:lang w:bidi="ar-EG"/>
              </w:rPr>
              <w:t>28</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عدد المجموعات البحثية المسجلة </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للمجموعات والمراكز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29</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نسبة المنح البحثية الناجحة في برنامج واعدة  مقارنة بعدد المتقدمات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30</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نسبة  المنح البحثية الناجحة في برنامج باحث مقارنة بعدد المتقدمين</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للمنح والمشاريع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31</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المنح البحثية الناجحة في برنامج رائد مقارنة بعدد المتقدمين</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للمنح والمشاريع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32</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نسبة نمو الصفحات الالكترونية في موقع عمادة البحث العلمي</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للمعلومات والنشر</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33</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عدد الزائرين لموقع عمادة البحث العلمي (فصليا)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للمعلومات والنشر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34</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نسبة كفاءة </w:t>
            </w:r>
            <w:r w:rsidRPr="00861EFB">
              <w:rPr>
                <w:rFonts w:ascii="Sakkal Majalla" w:hAnsi="Sakkal Majalla" w:cs="Sakkal Majalla"/>
                <w:sz w:val="24"/>
                <w:szCs w:val="24"/>
                <w:rtl/>
              </w:rPr>
              <w:t>وتشغيل البنى التحتية والتجهيزات المركزية وتوطين التقنيات</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Pr>
            </w:pPr>
            <w:r w:rsidRPr="00861EFB">
              <w:rPr>
                <w:rFonts w:ascii="Sakkal Majalla" w:hAnsi="Sakkal Majalla" w:cs="Sakkal Majalla"/>
                <w:sz w:val="24"/>
                <w:szCs w:val="24"/>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للشؤون الإدارية والمالية </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35</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عدد الكراسي المدعومة المحققة لمعايير جودة الكراسي البحثية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للكراسي البحثية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36</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lang w:bidi="ar-EG"/>
              </w:rPr>
              <w:t>عدد براءات الاختراع المقبولة للتقديم</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للمعلومات والنشر</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37</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lang w:bidi="ar-EG"/>
              </w:rPr>
              <w:t xml:space="preserve">عدد براءات الاختراع المسجلة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DSR-UQU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 xml:space="preserve">وكالة العمادة للمعلومات والنشر </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38</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عدد مشروعات البحث العلمي المشترك مع أعضاء هيئة التدريس في المؤسسات  المحلية</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Pr>
              <w:t>NCAAA-AARU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للمجموعات والمراكز البحثية</w:t>
            </w:r>
          </w:p>
        </w:tc>
      </w:tr>
      <w:tr w:rsidR="00861EFB" w:rsidRPr="00861EFB" w:rsidTr="00A13321">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39</w:t>
            </w:r>
          </w:p>
        </w:tc>
        <w:tc>
          <w:tcPr>
            <w:tcW w:w="4374" w:type="dxa"/>
          </w:tcPr>
          <w:p w:rsidR="00861EFB" w:rsidRPr="00861EFB" w:rsidRDefault="00861EFB" w:rsidP="0012307C">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عدد مشروعات البحث العلمي المشترك مع أعضاء هيئة التدريس في المؤسسات الدولية </w:t>
            </w:r>
          </w:p>
        </w:tc>
        <w:tc>
          <w:tcPr>
            <w:tcW w:w="1401"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rPr>
              <w:t>NCAAA-AARU</w:t>
            </w:r>
          </w:p>
        </w:tc>
        <w:tc>
          <w:tcPr>
            <w:tcW w:w="2872" w:type="dxa"/>
          </w:tcPr>
          <w:p w:rsidR="00861EFB" w:rsidRPr="00861EFB" w:rsidRDefault="00861EFB" w:rsidP="0012307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للمجموعات والمراكز البحثية</w:t>
            </w:r>
          </w:p>
        </w:tc>
      </w:tr>
      <w:tr w:rsidR="00861EFB" w:rsidRPr="00861EFB" w:rsidTr="00A13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861EFB" w:rsidRPr="00861EFB" w:rsidRDefault="00861EFB" w:rsidP="0012307C">
            <w:pPr>
              <w:jc w:val="both"/>
              <w:rPr>
                <w:rFonts w:ascii="Sakkal Majalla" w:hAnsi="Sakkal Majalla" w:cs="Sakkal Majalla"/>
                <w:sz w:val="24"/>
                <w:szCs w:val="24"/>
                <w:rtl/>
                <w:lang w:bidi="ar-EG"/>
              </w:rPr>
            </w:pPr>
            <w:r w:rsidRPr="00861EFB">
              <w:rPr>
                <w:rFonts w:ascii="Sakkal Majalla" w:hAnsi="Sakkal Majalla" w:cs="Sakkal Majalla"/>
                <w:sz w:val="24"/>
                <w:szCs w:val="24"/>
                <w:rtl/>
                <w:lang w:bidi="ar-EG"/>
              </w:rPr>
              <w:t>40</w:t>
            </w:r>
          </w:p>
        </w:tc>
        <w:tc>
          <w:tcPr>
            <w:tcW w:w="4374" w:type="dxa"/>
          </w:tcPr>
          <w:p w:rsidR="00861EFB" w:rsidRPr="00861EFB" w:rsidRDefault="00861EFB" w:rsidP="0012307C">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lang w:bidi="ar-EG"/>
              </w:rPr>
            </w:pPr>
            <w:r w:rsidRPr="00861EFB">
              <w:rPr>
                <w:rFonts w:ascii="Sakkal Majalla" w:hAnsi="Sakkal Majalla" w:cs="Sakkal Majalla"/>
                <w:sz w:val="24"/>
                <w:szCs w:val="24"/>
                <w:rtl/>
                <w:lang w:bidi="ar-EG"/>
              </w:rPr>
              <w:t xml:space="preserve">عدد البرامج التدريبية الفصلية التي تنمي مهارات طلاب الدراسات العليا في مجال البحث العلمي </w:t>
            </w:r>
          </w:p>
        </w:tc>
        <w:tc>
          <w:tcPr>
            <w:tcW w:w="1401"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lang w:bidi="ar-EG"/>
              </w:rPr>
            </w:pPr>
            <w:r w:rsidRPr="00861EFB">
              <w:rPr>
                <w:rFonts w:ascii="Sakkal Majalla" w:hAnsi="Sakkal Majalla" w:cs="Sakkal Majalla"/>
                <w:sz w:val="24"/>
                <w:szCs w:val="24"/>
                <w:lang w:bidi="ar-EG"/>
              </w:rPr>
              <w:t>DSR-UQU</w:t>
            </w:r>
          </w:p>
        </w:tc>
        <w:tc>
          <w:tcPr>
            <w:tcW w:w="2872" w:type="dxa"/>
          </w:tcPr>
          <w:p w:rsidR="00861EFB" w:rsidRPr="00861EFB" w:rsidRDefault="00861EFB" w:rsidP="0012307C">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4"/>
                <w:szCs w:val="24"/>
                <w:rtl/>
              </w:rPr>
            </w:pPr>
            <w:r w:rsidRPr="00861EFB">
              <w:rPr>
                <w:rFonts w:ascii="Sakkal Majalla" w:hAnsi="Sakkal Majalla" w:cs="Sakkal Majalla"/>
                <w:sz w:val="24"/>
                <w:szCs w:val="24"/>
                <w:rtl/>
              </w:rPr>
              <w:t>وكالة العمادة للجودة والتطوير والاعتماد الأكاديمي</w:t>
            </w:r>
          </w:p>
        </w:tc>
      </w:tr>
    </w:tbl>
    <w:p w:rsidR="00861EFB" w:rsidRPr="00861EFB" w:rsidRDefault="00861EFB">
      <w:pPr>
        <w:rPr>
          <w:rFonts w:ascii="Sakkal Majalla" w:hAnsi="Sakkal Majalla" w:cs="Sakkal Majalla"/>
          <w:sz w:val="24"/>
          <w:szCs w:val="24"/>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D1340" w:rsidRDefault="002D1340">
      <w:pPr>
        <w:rPr>
          <w:rFonts w:ascii="Sakkal Majalla" w:hAnsi="Sakkal Majalla" w:cs="Sakkal Majalla"/>
          <w:b/>
          <w:bCs/>
          <w:sz w:val="32"/>
          <w:szCs w:val="32"/>
          <w:rtl/>
        </w:rPr>
      </w:pPr>
      <w:r w:rsidRPr="002D1340">
        <w:rPr>
          <w:rFonts w:ascii="Sakkal Majalla" w:hAnsi="Sakkal Majalla" w:cs="Sakkal Majalla"/>
          <w:noProof/>
          <w:sz w:val="32"/>
          <w:szCs w:val="32"/>
          <w:rtl/>
        </w:rPr>
        <w:drawing>
          <wp:inline distT="0" distB="0" distL="0" distR="0" wp14:anchorId="5A59C49A" wp14:editId="40D81F9D">
            <wp:extent cx="5274310" cy="6604274"/>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604274"/>
                    </a:xfrm>
                    <a:prstGeom prst="rect">
                      <a:avLst/>
                    </a:prstGeom>
                  </pic:spPr>
                </pic:pic>
              </a:graphicData>
            </a:graphic>
          </wp:inline>
        </w:drawing>
      </w:r>
    </w:p>
    <w:p w:rsidR="002D1340" w:rsidRDefault="002D1340">
      <w:pPr>
        <w:rPr>
          <w:rFonts w:ascii="Sakkal Majalla" w:hAnsi="Sakkal Majalla" w:cs="Sakkal Majalla"/>
          <w:b/>
          <w:bCs/>
          <w:sz w:val="32"/>
          <w:szCs w:val="32"/>
          <w:rtl/>
        </w:rPr>
      </w:pPr>
    </w:p>
    <w:p w:rsidR="002D1340" w:rsidRDefault="002D1340">
      <w:pPr>
        <w:rPr>
          <w:rFonts w:ascii="Sakkal Majalla" w:hAnsi="Sakkal Majalla" w:cs="Sakkal Majalla"/>
          <w:b/>
          <w:bCs/>
          <w:sz w:val="32"/>
          <w:szCs w:val="32"/>
          <w:rtl/>
        </w:rPr>
      </w:pPr>
    </w:p>
    <w:p w:rsidR="002D1340" w:rsidRDefault="002D1340">
      <w:pPr>
        <w:rPr>
          <w:rFonts w:ascii="Sakkal Majalla" w:hAnsi="Sakkal Majalla" w:cs="Sakkal Majalla"/>
          <w:b/>
          <w:bCs/>
          <w:sz w:val="32"/>
          <w:szCs w:val="32"/>
          <w:rtl/>
        </w:rPr>
      </w:pPr>
    </w:p>
    <w:p w:rsidR="002D1340" w:rsidRDefault="002D1340">
      <w:pPr>
        <w:rPr>
          <w:rFonts w:ascii="Sakkal Majalla" w:hAnsi="Sakkal Majalla" w:cs="Sakkal Majalla"/>
          <w:b/>
          <w:bCs/>
          <w:sz w:val="32"/>
          <w:szCs w:val="32"/>
          <w:rtl/>
        </w:rPr>
      </w:pPr>
    </w:p>
    <w:p w:rsidR="0029083C" w:rsidRPr="00A13321" w:rsidRDefault="00A13321">
      <w:pP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آلية وضع </w:t>
      </w:r>
      <w:r w:rsidRPr="00A13321">
        <w:rPr>
          <w:rFonts w:ascii="Sakkal Majalla" w:hAnsi="Sakkal Majalla" w:cs="Sakkal Majalla"/>
          <w:b/>
          <w:bCs/>
          <w:sz w:val="32"/>
          <w:szCs w:val="32"/>
          <w:rtl/>
        </w:rPr>
        <w:t xml:space="preserve">النجوم في نموذج التقييم الذاتي : </w:t>
      </w:r>
    </w:p>
    <w:p w:rsidR="00A13321" w:rsidRPr="00A13321" w:rsidRDefault="00A13321" w:rsidP="00A13321">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يتم تقييم الأداء عن طريق إعطاء عدد من النجوم يتراوح بين صفر وخمس نجوم، وذلك طبقاً للمواصفات التالية:</w:t>
      </w:r>
    </w:p>
    <w:p w:rsidR="00A13321" w:rsidRPr="00A13321" w:rsidRDefault="00A13321" w:rsidP="00A13321">
      <w:pPr>
        <w:jc w:val="both"/>
        <w:rPr>
          <w:rFonts w:ascii="Sakkal Majalla" w:hAnsi="Sakkal Majalla" w:cs="Sakkal Majalla"/>
          <w:b/>
          <w:bCs/>
          <w:color w:val="000000"/>
          <w:spacing w:val="10"/>
          <w:sz w:val="28"/>
          <w:szCs w:val="28"/>
          <w:rtl/>
          <w:lang w:bidi="ar-EG"/>
        </w:rPr>
      </w:pPr>
      <w:r w:rsidRPr="00A13321">
        <w:rPr>
          <w:rFonts w:ascii="Sakkal Majalla" w:hAnsi="Sakkal Majalla" w:cs="Sakkal Majalla"/>
          <w:b/>
          <w:bCs/>
          <w:color w:val="000000"/>
          <w:spacing w:val="10"/>
          <w:sz w:val="28"/>
          <w:szCs w:val="28"/>
          <w:rtl/>
          <w:lang w:bidi="ar-EG"/>
        </w:rPr>
        <w:t>الأداء يتطلب التحسين</w:t>
      </w:r>
    </w:p>
    <w:p w:rsidR="00A13321" w:rsidRPr="00A13321" w:rsidRDefault="00A13321" w:rsidP="00A13321">
      <w:pPr>
        <w:numPr>
          <w:ilvl w:val="0"/>
          <w:numId w:val="5"/>
        </w:numPr>
        <w:spacing w:after="0" w:line="240" w:lineRule="auto"/>
        <w:jc w:val="both"/>
        <w:rPr>
          <w:rFonts w:ascii="Sakkal Majalla" w:hAnsi="Sakkal Majalla" w:cs="Sakkal Majalla"/>
          <w:color w:val="000000"/>
          <w:spacing w:val="10"/>
          <w:sz w:val="28"/>
          <w:szCs w:val="28"/>
          <w:lang w:bidi="ar-EG"/>
        </w:rPr>
      </w:pPr>
      <w:r w:rsidRPr="00A13321">
        <w:rPr>
          <w:rFonts w:ascii="Sakkal Majalla" w:hAnsi="Sakkal Majalla" w:cs="Sakkal Majalla"/>
          <w:color w:val="000000"/>
          <w:spacing w:val="10"/>
          <w:sz w:val="28"/>
          <w:szCs w:val="28"/>
          <w:rtl/>
          <w:lang w:bidi="ar-EG"/>
        </w:rPr>
        <w:t xml:space="preserve">صفر – وتشير إلى أنه على الرغم من أهمية الممارسة </w:t>
      </w:r>
      <w:r w:rsidRPr="00A13321">
        <w:rPr>
          <w:rFonts w:ascii="Sakkal Majalla" w:hAnsi="Sakkal Majalla" w:cs="Sakkal Majalla"/>
          <w:color w:val="000000"/>
          <w:spacing w:val="-10"/>
          <w:sz w:val="28"/>
          <w:szCs w:val="28"/>
          <w:rtl/>
          <w:lang w:bidi="ar-EG"/>
        </w:rPr>
        <w:t>و علاقتها بنشاطات المؤسسة التعليمية</w:t>
      </w:r>
      <w:r w:rsidRPr="00A13321">
        <w:rPr>
          <w:rFonts w:ascii="Sakkal Majalla" w:hAnsi="Sakkal Majalla" w:cs="Sakkal Majalla"/>
          <w:color w:val="000000"/>
          <w:spacing w:val="10"/>
          <w:sz w:val="28"/>
          <w:szCs w:val="28"/>
          <w:rtl/>
          <w:lang w:bidi="ar-EG"/>
        </w:rPr>
        <w:t xml:space="preserve">، إلا أنها لا تطبق على الإطلاق. </w:t>
      </w:r>
    </w:p>
    <w:p w:rsidR="00A13321" w:rsidRPr="00A13321" w:rsidRDefault="00A13321" w:rsidP="00A13321">
      <w:pPr>
        <w:numPr>
          <w:ilvl w:val="0"/>
          <w:numId w:val="5"/>
        </w:numPr>
        <w:spacing w:after="0" w:line="240" w:lineRule="auto"/>
        <w:jc w:val="both"/>
        <w:rPr>
          <w:rFonts w:ascii="Sakkal Majalla" w:hAnsi="Sakkal Majalla" w:cs="Sakkal Majalla"/>
          <w:color w:val="000000"/>
          <w:spacing w:val="10"/>
          <w:sz w:val="28"/>
          <w:szCs w:val="28"/>
          <w:lang w:bidi="ar-EG"/>
        </w:rPr>
      </w:pPr>
      <w:r w:rsidRPr="00A13321">
        <w:rPr>
          <w:rFonts w:ascii="Sakkal Majalla" w:hAnsi="Sakkal Majalla" w:cs="Sakkal Majalla"/>
          <w:color w:val="000000"/>
          <w:spacing w:val="10"/>
          <w:sz w:val="28"/>
          <w:szCs w:val="28"/>
          <w:rtl/>
          <w:lang w:bidi="ar-EG"/>
        </w:rPr>
        <w:t>نجمة واحدة - وتشير إلى أن الممارسة تطبق أحياناً، ولكن جودة التطبيق ضعيفة أو أنها لم تقوم.</w:t>
      </w:r>
    </w:p>
    <w:p w:rsidR="00A13321" w:rsidRPr="00A13321" w:rsidRDefault="00A13321" w:rsidP="00A13321">
      <w:pPr>
        <w:numPr>
          <w:ilvl w:val="0"/>
          <w:numId w:val="5"/>
        </w:numPr>
        <w:spacing w:after="0" w:line="240" w:lineRule="auto"/>
        <w:jc w:val="both"/>
        <w:rPr>
          <w:rFonts w:ascii="Sakkal Majalla" w:hAnsi="Sakkal Majalla" w:cs="Sakkal Majalla"/>
          <w:color w:val="000000"/>
          <w:spacing w:val="10"/>
          <w:sz w:val="28"/>
          <w:szCs w:val="28"/>
          <w:lang w:bidi="ar-EG"/>
        </w:rPr>
      </w:pPr>
      <w:r w:rsidRPr="00A13321">
        <w:rPr>
          <w:rFonts w:ascii="Sakkal Majalla" w:hAnsi="Sakkal Majalla" w:cs="Sakkal Majalla"/>
          <w:color w:val="000000"/>
          <w:spacing w:val="10"/>
          <w:sz w:val="28"/>
          <w:szCs w:val="28"/>
          <w:rtl/>
          <w:lang w:bidi="ar-EG"/>
        </w:rPr>
        <w:t xml:space="preserve">نجمتان - وتشير إلى أن الممارسة تطبق في الغالب، ولكن الجودة ليست مرضية. </w:t>
      </w:r>
    </w:p>
    <w:p w:rsidR="00A13321" w:rsidRPr="00A13321" w:rsidRDefault="00A13321" w:rsidP="00A13321">
      <w:pPr>
        <w:jc w:val="both"/>
        <w:rPr>
          <w:rFonts w:ascii="Sakkal Majalla" w:hAnsi="Sakkal Majalla" w:cs="Sakkal Majalla"/>
          <w:color w:val="000000"/>
          <w:spacing w:val="10"/>
          <w:sz w:val="28"/>
          <w:szCs w:val="28"/>
          <w:rtl/>
          <w:lang w:bidi="ar-EG"/>
        </w:rPr>
      </w:pPr>
      <w:r w:rsidRPr="00A13321">
        <w:rPr>
          <w:rFonts w:ascii="Sakkal Majalla" w:hAnsi="Sakkal Majalla" w:cs="Sakkal Majalla"/>
          <w:b/>
          <w:bCs/>
          <w:color w:val="000000"/>
          <w:spacing w:val="10"/>
          <w:sz w:val="28"/>
          <w:szCs w:val="28"/>
          <w:rtl/>
          <w:lang w:bidi="ar-EG"/>
        </w:rPr>
        <w:t xml:space="preserve">الأداء الجيد </w:t>
      </w:r>
    </w:p>
    <w:p w:rsidR="00A13321" w:rsidRPr="00A13321" w:rsidRDefault="00A13321" w:rsidP="00A13321">
      <w:pPr>
        <w:numPr>
          <w:ilvl w:val="0"/>
          <w:numId w:val="6"/>
        </w:numPr>
        <w:spacing w:after="0" w:line="240" w:lineRule="auto"/>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ثلاث نجوم - وتشير إلى أن الممارسة تطبق في أغلب الأحيان، ويتم الحصول على أدلة على فاعلية النشاط عادة، كما يشير إلى تحقيق مستويات (معايير) مرضية من الأداء عادة، مع وجود مجال للتحسين. إضافة إلى ذلك، لدى المؤسسة التعليمية خطط لتحسين الجودة، كما أنه يتم مراقبة التقدم في تطبيق هذه الخطط باستمرار.</w:t>
      </w:r>
    </w:p>
    <w:p w:rsidR="00A13321" w:rsidRPr="00A13321" w:rsidRDefault="00A13321" w:rsidP="00A13321">
      <w:pPr>
        <w:jc w:val="both"/>
        <w:rPr>
          <w:rFonts w:ascii="Sakkal Majalla" w:hAnsi="Sakkal Majalla" w:cs="Sakkal Majalla"/>
          <w:b/>
          <w:bCs/>
          <w:color w:val="000000"/>
          <w:spacing w:val="10"/>
          <w:sz w:val="28"/>
          <w:szCs w:val="28"/>
          <w:rtl/>
          <w:lang w:bidi="ar-EG"/>
        </w:rPr>
      </w:pPr>
      <w:r w:rsidRPr="00A13321">
        <w:rPr>
          <w:rFonts w:ascii="Sakkal Majalla" w:hAnsi="Sakkal Majalla" w:cs="Sakkal Majalla"/>
          <w:b/>
          <w:bCs/>
          <w:color w:val="000000"/>
          <w:spacing w:val="10"/>
          <w:sz w:val="28"/>
          <w:szCs w:val="28"/>
          <w:rtl/>
          <w:lang w:bidi="ar-EG"/>
        </w:rPr>
        <w:t>الأداء عالي الجودة</w:t>
      </w:r>
    </w:p>
    <w:p w:rsidR="00A13321" w:rsidRPr="00A13321" w:rsidRDefault="00A13321" w:rsidP="00A13321">
      <w:pPr>
        <w:numPr>
          <w:ilvl w:val="0"/>
          <w:numId w:val="6"/>
        </w:numPr>
        <w:spacing w:after="0" w:line="240" w:lineRule="auto"/>
        <w:jc w:val="both"/>
        <w:rPr>
          <w:rFonts w:ascii="Sakkal Majalla" w:hAnsi="Sakkal Majalla" w:cs="Sakkal Majalla"/>
          <w:color w:val="000000"/>
          <w:spacing w:val="10"/>
          <w:sz w:val="28"/>
          <w:szCs w:val="28"/>
          <w:lang w:bidi="ar-EG"/>
        </w:rPr>
      </w:pPr>
      <w:r w:rsidRPr="00A13321">
        <w:rPr>
          <w:rFonts w:ascii="Sakkal Majalla" w:hAnsi="Sakkal Majalla" w:cs="Sakkal Majalla"/>
          <w:color w:val="000000"/>
          <w:spacing w:val="10"/>
          <w:sz w:val="28"/>
          <w:szCs w:val="28"/>
          <w:rtl/>
          <w:lang w:bidi="ar-EG"/>
        </w:rPr>
        <w:t>أربع نجوم - وتشير إلى أن الممارسة تطبق بشكل مستمر، وإلى أنه تم وضع مؤشرات لقياس جودة الأداء، وهذه المؤشرات تبين أن الأداء يتسم بجودة عالية، وإن كان مازال هناك مجال لبعض للتحسين. إضافة إلى ذلك، قامت المؤسسة التعليمية بوضع خطط لتحسين الجودة يتم تطبيقها، مع مراقبة التقدم في  تنفيذ هذه الخطط ورفع تقارير عنها بانتظام.</w:t>
      </w:r>
    </w:p>
    <w:p w:rsidR="00A13321" w:rsidRPr="00A13321" w:rsidRDefault="00A13321" w:rsidP="00A13321">
      <w:pPr>
        <w:numPr>
          <w:ilvl w:val="0"/>
          <w:numId w:val="6"/>
        </w:numPr>
        <w:spacing w:after="0" w:line="240" w:lineRule="auto"/>
        <w:jc w:val="both"/>
        <w:rPr>
          <w:rFonts w:ascii="Sakkal Majalla" w:hAnsi="Sakkal Majalla" w:cs="Sakkal Majalla"/>
          <w:color w:val="000000"/>
          <w:spacing w:val="10"/>
          <w:sz w:val="28"/>
          <w:szCs w:val="28"/>
          <w:lang w:bidi="ar-EG"/>
        </w:rPr>
      </w:pPr>
      <w:r w:rsidRPr="00A13321">
        <w:rPr>
          <w:rFonts w:ascii="Sakkal Majalla" w:hAnsi="Sakkal Majalla" w:cs="Sakkal Majalla"/>
          <w:color w:val="000000"/>
          <w:spacing w:val="10"/>
          <w:sz w:val="28"/>
          <w:szCs w:val="28"/>
          <w:rtl/>
          <w:lang w:bidi="ar-EG"/>
        </w:rPr>
        <w:t>خمس نجوم - تشير إلى أن الممارسة تطبق بشكل مستمر، وعلى مستوى عال، كما تشير البراهين والمؤشرات الواضحة، أو التقويم المستقل، إلى جودة عالية في الأداء مقارنة بالمؤسسات المماثلة. وإضافة إلى توفر الدلائل على ارتفاع مستوى الأداء، فإن لدى المؤسسة التعليمية خططاً إضافية لتحسين الجودة تتميز بواقعية استراتيجياتها ووجود جداول زمنية محددة لتنفيذ تلك الخطط.</w:t>
      </w:r>
    </w:p>
    <w:p w:rsidR="00A13321" w:rsidRPr="00A13321" w:rsidRDefault="00A13321" w:rsidP="00A13321">
      <w:pPr>
        <w:ind w:left="360"/>
        <w:jc w:val="both"/>
        <w:rPr>
          <w:rFonts w:ascii="Sakkal Majalla" w:hAnsi="Sakkal Majalla" w:cs="Sakkal Majalla"/>
          <w:color w:val="000000"/>
          <w:spacing w:val="10"/>
          <w:sz w:val="28"/>
          <w:szCs w:val="28"/>
          <w:lang w:bidi="ar-EG"/>
        </w:rPr>
      </w:pPr>
    </w:p>
    <w:p w:rsidR="00A13321" w:rsidRPr="00A13321" w:rsidRDefault="00A13321" w:rsidP="00A13321">
      <w:pPr>
        <w:jc w:val="both"/>
        <w:rPr>
          <w:rFonts w:ascii="Sakkal Majalla" w:hAnsi="Sakkal Majalla" w:cs="Sakkal Majalla"/>
          <w:b/>
          <w:bCs/>
          <w:color w:val="000000"/>
          <w:spacing w:val="10"/>
          <w:sz w:val="28"/>
          <w:szCs w:val="28"/>
          <w:rtl/>
          <w:lang w:bidi="ar-EG"/>
        </w:rPr>
      </w:pPr>
      <w:r w:rsidRPr="00A13321">
        <w:rPr>
          <w:rFonts w:ascii="Sakkal Majalla" w:hAnsi="Sakkal Majalla" w:cs="Sakkal Majalla"/>
          <w:b/>
          <w:bCs/>
          <w:color w:val="000000"/>
          <w:spacing w:val="10"/>
          <w:sz w:val="28"/>
          <w:szCs w:val="28"/>
          <w:rtl/>
          <w:lang w:bidi="ar-EG"/>
        </w:rPr>
        <w:t>تحويل الإجابات على الاستبانات إلى نظام النجوم</w:t>
      </w:r>
    </w:p>
    <w:p w:rsidR="00A13321" w:rsidRDefault="00A13321" w:rsidP="00A13321">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 xml:space="preserve">في مقاييس التقويم الذاتي، تشير العناصر في العديد من الحالات إلى تقويمات الجودة التي يقوم بها الطلبة، أو أعضاء هيئة التدريس، أو غيرهم من المستفيدين. ويمكن الحصول عليها باستخدام استبانات مقرونة بمصادر أخرى من الأدلة حسب مناسبتها. وبشكل عام، فإنه في حالة استخدام مقياس تقديري من خمس نقاط في استبانة حيث يمكن الحصول على تقييمات سلبية وإيجابية بشكل </w:t>
      </w:r>
      <w:r w:rsidRPr="00A13321">
        <w:rPr>
          <w:rFonts w:ascii="Sakkal Majalla" w:hAnsi="Sakkal Majalla" w:cs="Sakkal Majalla"/>
          <w:color w:val="000000"/>
          <w:spacing w:val="10"/>
          <w:sz w:val="28"/>
          <w:szCs w:val="28"/>
          <w:rtl/>
          <w:lang w:bidi="ar-EG"/>
        </w:rPr>
        <w:lastRenderedPageBreak/>
        <w:t>متوازن، فإنه من الممكن تحويل التقديرات الكلية للاستجابات على الاستبانة إلى تقديرات تعتمد على النجوم، وذلك كالتالي:</w:t>
      </w:r>
    </w:p>
    <w:p w:rsidR="00A13321" w:rsidRPr="00A13321" w:rsidRDefault="00A13321" w:rsidP="00A13321">
      <w:pPr>
        <w:jc w:val="both"/>
        <w:rPr>
          <w:rFonts w:ascii="Sakkal Majalla" w:hAnsi="Sakkal Majalla" w:cs="Sakkal Majalla"/>
          <w:color w:val="000000"/>
          <w:spacing w:val="10"/>
          <w:sz w:val="28"/>
          <w:szCs w:val="28"/>
          <w:rtl/>
          <w:lang w:bidi="ar-EG"/>
        </w:rPr>
      </w:pPr>
    </w:p>
    <w:tbl>
      <w:tblPr>
        <w:bidiVisual/>
        <w:tblW w:w="0" w:type="auto"/>
        <w:tblInd w:w="217" w:type="dxa"/>
        <w:tblLook w:val="01E0" w:firstRow="1" w:lastRow="1" w:firstColumn="1" w:lastColumn="1" w:noHBand="0" w:noVBand="0"/>
      </w:tblPr>
      <w:tblGrid>
        <w:gridCol w:w="3360"/>
        <w:gridCol w:w="3120"/>
      </w:tblGrid>
      <w:tr w:rsidR="00A13321" w:rsidRPr="00A13321" w:rsidTr="0012307C">
        <w:tc>
          <w:tcPr>
            <w:tcW w:w="3360" w:type="dxa"/>
          </w:tcPr>
          <w:p w:rsidR="00A13321" w:rsidRPr="00A13321" w:rsidRDefault="00A13321" w:rsidP="00A13321">
            <w:pPr>
              <w:numPr>
                <w:ilvl w:val="0"/>
                <w:numId w:val="4"/>
              </w:numPr>
              <w:tabs>
                <w:tab w:val="clear" w:pos="720"/>
              </w:tabs>
              <w:spacing w:after="0" w:line="240" w:lineRule="auto"/>
              <w:ind w:left="357" w:firstLine="0"/>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أعلى من 4.5</w:t>
            </w:r>
          </w:p>
        </w:tc>
        <w:tc>
          <w:tcPr>
            <w:tcW w:w="3120" w:type="dxa"/>
          </w:tcPr>
          <w:p w:rsidR="00A13321" w:rsidRPr="00A13321" w:rsidRDefault="00A13321" w:rsidP="0012307C">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خمس نجوم</w:t>
            </w:r>
          </w:p>
        </w:tc>
      </w:tr>
      <w:tr w:rsidR="00A13321" w:rsidRPr="00A13321" w:rsidTr="0012307C">
        <w:tc>
          <w:tcPr>
            <w:tcW w:w="3360" w:type="dxa"/>
          </w:tcPr>
          <w:p w:rsidR="00A13321" w:rsidRPr="00A13321" w:rsidRDefault="00A13321" w:rsidP="00A13321">
            <w:pPr>
              <w:numPr>
                <w:ilvl w:val="0"/>
                <w:numId w:val="4"/>
              </w:numPr>
              <w:tabs>
                <w:tab w:val="clear" w:pos="720"/>
              </w:tabs>
              <w:spacing w:after="0" w:line="240" w:lineRule="auto"/>
              <w:ind w:left="357" w:firstLine="0"/>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من 3.6 إلى 4.5</w:t>
            </w:r>
          </w:p>
        </w:tc>
        <w:tc>
          <w:tcPr>
            <w:tcW w:w="3120" w:type="dxa"/>
          </w:tcPr>
          <w:p w:rsidR="00A13321" w:rsidRPr="00A13321" w:rsidRDefault="00A13321" w:rsidP="0012307C">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أربع نجوم</w:t>
            </w:r>
          </w:p>
        </w:tc>
      </w:tr>
      <w:tr w:rsidR="00A13321" w:rsidRPr="00A13321" w:rsidTr="0012307C">
        <w:tc>
          <w:tcPr>
            <w:tcW w:w="3360" w:type="dxa"/>
          </w:tcPr>
          <w:p w:rsidR="00A13321" w:rsidRPr="00A13321" w:rsidRDefault="00A13321" w:rsidP="00A13321">
            <w:pPr>
              <w:numPr>
                <w:ilvl w:val="0"/>
                <w:numId w:val="4"/>
              </w:numPr>
              <w:tabs>
                <w:tab w:val="clear" w:pos="720"/>
              </w:tabs>
              <w:spacing w:after="0" w:line="240" w:lineRule="auto"/>
              <w:ind w:left="357" w:firstLine="0"/>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من 2.6 إلى 3.5</w:t>
            </w:r>
          </w:p>
        </w:tc>
        <w:tc>
          <w:tcPr>
            <w:tcW w:w="3120" w:type="dxa"/>
          </w:tcPr>
          <w:p w:rsidR="00A13321" w:rsidRPr="00A13321" w:rsidRDefault="00A13321" w:rsidP="0012307C">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ثلاث نجوم</w:t>
            </w:r>
          </w:p>
        </w:tc>
      </w:tr>
      <w:tr w:rsidR="00A13321" w:rsidRPr="00A13321" w:rsidTr="0012307C">
        <w:tc>
          <w:tcPr>
            <w:tcW w:w="3360" w:type="dxa"/>
          </w:tcPr>
          <w:p w:rsidR="00A13321" w:rsidRPr="00A13321" w:rsidRDefault="00A13321" w:rsidP="00A13321">
            <w:pPr>
              <w:numPr>
                <w:ilvl w:val="0"/>
                <w:numId w:val="4"/>
              </w:numPr>
              <w:tabs>
                <w:tab w:val="clear" w:pos="720"/>
              </w:tabs>
              <w:spacing w:after="0" w:line="240" w:lineRule="auto"/>
              <w:ind w:left="357" w:firstLine="0"/>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من 1.6 إلى 2.5</w:t>
            </w:r>
          </w:p>
        </w:tc>
        <w:tc>
          <w:tcPr>
            <w:tcW w:w="3120" w:type="dxa"/>
          </w:tcPr>
          <w:p w:rsidR="00A13321" w:rsidRPr="00A13321" w:rsidRDefault="00A13321" w:rsidP="0012307C">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نجمتان</w:t>
            </w:r>
          </w:p>
        </w:tc>
      </w:tr>
      <w:tr w:rsidR="00A13321" w:rsidRPr="00A13321" w:rsidTr="0012307C">
        <w:tc>
          <w:tcPr>
            <w:tcW w:w="3360" w:type="dxa"/>
          </w:tcPr>
          <w:p w:rsidR="00A13321" w:rsidRPr="00A13321" w:rsidRDefault="00A13321" w:rsidP="00A13321">
            <w:pPr>
              <w:numPr>
                <w:ilvl w:val="0"/>
                <w:numId w:val="4"/>
              </w:numPr>
              <w:tabs>
                <w:tab w:val="clear" w:pos="720"/>
              </w:tabs>
              <w:spacing w:after="0" w:line="240" w:lineRule="auto"/>
              <w:ind w:left="357" w:firstLine="0"/>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1.5 أو أدنى</w:t>
            </w:r>
          </w:p>
        </w:tc>
        <w:tc>
          <w:tcPr>
            <w:tcW w:w="3120" w:type="dxa"/>
          </w:tcPr>
          <w:p w:rsidR="00A13321" w:rsidRPr="00A13321" w:rsidRDefault="00A13321" w:rsidP="0012307C">
            <w:pPr>
              <w:jc w:val="both"/>
              <w:rPr>
                <w:rFonts w:ascii="Sakkal Majalla" w:hAnsi="Sakkal Majalla" w:cs="Sakkal Majalla"/>
                <w:color w:val="000000"/>
                <w:spacing w:val="10"/>
                <w:sz w:val="28"/>
                <w:szCs w:val="28"/>
                <w:rtl/>
                <w:lang w:bidi="ar-EG"/>
              </w:rPr>
            </w:pPr>
            <w:r w:rsidRPr="00A13321">
              <w:rPr>
                <w:rFonts w:ascii="Sakkal Majalla" w:hAnsi="Sakkal Majalla" w:cs="Sakkal Majalla"/>
                <w:color w:val="000000"/>
                <w:spacing w:val="10"/>
                <w:sz w:val="28"/>
                <w:szCs w:val="28"/>
                <w:rtl/>
                <w:lang w:bidi="ar-EG"/>
              </w:rPr>
              <w:t>نجمة واحدة</w:t>
            </w:r>
          </w:p>
        </w:tc>
      </w:tr>
    </w:tbl>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Pr="00A13321" w:rsidRDefault="0029083C">
      <w:pPr>
        <w:rPr>
          <w:rFonts w:ascii="Sakkal Majalla" w:hAnsi="Sakkal Majalla" w:cs="Sakkal Majalla"/>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29083C">
      <w:pPr>
        <w:rPr>
          <w:rtl/>
        </w:rPr>
      </w:pPr>
    </w:p>
    <w:p w:rsidR="0029083C" w:rsidRDefault="00A13321">
      <w:pPr>
        <w:rPr>
          <w:rFonts w:ascii="Sakkal Majalla" w:hAnsi="Sakkal Majalla" w:cs="Sakkal Majalla"/>
          <w:b/>
          <w:bCs/>
          <w:sz w:val="32"/>
          <w:szCs w:val="32"/>
          <w:rtl/>
        </w:rPr>
      </w:pPr>
      <w:r w:rsidRPr="00A13321">
        <w:rPr>
          <w:rFonts w:ascii="Sakkal Majalla" w:hAnsi="Sakkal Majalla" w:cs="Sakkal Majalla"/>
          <w:b/>
          <w:bCs/>
          <w:sz w:val="32"/>
          <w:szCs w:val="32"/>
          <w:rtl/>
        </w:rPr>
        <w:t xml:space="preserve">التقييم المبدئي للمعيار العاشر: </w:t>
      </w:r>
    </w:p>
    <w:p w:rsidR="00A13321" w:rsidRPr="00A13321" w:rsidRDefault="00A13321">
      <w:pPr>
        <w:rPr>
          <w:rFonts w:ascii="Sakkal Majalla" w:hAnsi="Sakkal Majalla" w:cs="Sakkal Majalla"/>
          <w:b/>
          <w:bCs/>
          <w:sz w:val="32"/>
          <w:szCs w:val="32"/>
          <w:rtl/>
        </w:rPr>
      </w:pPr>
      <w:r>
        <w:rPr>
          <w:rFonts w:ascii="Sakkal Majalla" w:hAnsi="Sakkal Majalla" w:cs="Sakkal Majalla"/>
          <w:b/>
          <w:bCs/>
          <w:noProof/>
          <w:sz w:val="32"/>
          <w:szCs w:val="32"/>
          <w:rtl/>
        </w:rPr>
        <w:drawing>
          <wp:inline distT="0" distB="0" distL="0" distR="0">
            <wp:extent cx="5686425" cy="524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قدي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6425" cy="5248275"/>
                    </a:xfrm>
                    <a:prstGeom prst="rect">
                      <a:avLst/>
                    </a:prstGeom>
                  </pic:spPr>
                </pic:pic>
              </a:graphicData>
            </a:graphic>
          </wp:inline>
        </w:drawing>
      </w:r>
    </w:p>
    <w:p w:rsidR="0029083C" w:rsidRDefault="0029083C">
      <w:pPr>
        <w:rPr>
          <w:rtl/>
        </w:rPr>
      </w:pPr>
    </w:p>
    <w:p w:rsidR="0029083C" w:rsidRDefault="0029083C">
      <w:pPr>
        <w:rPr>
          <w:rtl/>
        </w:rPr>
      </w:pPr>
    </w:p>
    <w:p w:rsidR="00A13321" w:rsidRDefault="00A13321">
      <w:pPr>
        <w:rPr>
          <w:rtl/>
        </w:rPr>
      </w:pPr>
    </w:p>
    <w:p w:rsidR="00A13321" w:rsidRDefault="00A13321">
      <w:pPr>
        <w:rPr>
          <w:rtl/>
        </w:rPr>
      </w:pPr>
    </w:p>
    <w:p w:rsidR="00A13321" w:rsidRDefault="00A13321">
      <w:pPr>
        <w:rPr>
          <w:rtl/>
        </w:rPr>
      </w:pPr>
    </w:p>
    <w:p w:rsidR="00A13321" w:rsidRDefault="00A13321">
      <w:pPr>
        <w:rPr>
          <w:rtl/>
        </w:rPr>
      </w:pPr>
    </w:p>
    <w:p w:rsidR="00A13321" w:rsidRDefault="00A13321">
      <w:pPr>
        <w:rPr>
          <w:rtl/>
        </w:rPr>
      </w:pPr>
    </w:p>
    <w:p w:rsidR="00A13321" w:rsidRDefault="00A13321">
      <w:pPr>
        <w:rPr>
          <w:rtl/>
        </w:rPr>
      </w:pPr>
    </w:p>
    <w:p w:rsidR="00A13321" w:rsidRDefault="00A13321">
      <w:pPr>
        <w:rPr>
          <w:rtl/>
        </w:rPr>
      </w:pPr>
    </w:p>
    <w:p w:rsidR="00A13321" w:rsidRDefault="00A13321">
      <w:pPr>
        <w:rPr>
          <w:rtl/>
        </w:rPr>
      </w:pPr>
    </w:p>
    <w:p w:rsidR="00A13321" w:rsidRPr="0024032B" w:rsidRDefault="00A13321">
      <w:pPr>
        <w:rPr>
          <w:sz w:val="32"/>
          <w:szCs w:val="32"/>
          <w:rtl/>
        </w:rPr>
      </w:pPr>
    </w:p>
    <w:p w:rsidR="00A13321" w:rsidRPr="0024032B" w:rsidRDefault="00A13321">
      <w:pPr>
        <w:rPr>
          <w:rFonts w:ascii="Sakkal Majalla" w:hAnsi="Sakkal Majalla" w:cs="Sakkal Majalla"/>
          <w:b/>
          <w:bCs/>
          <w:sz w:val="32"/>
          <w:szCs w:val="32"/>
          <w:rtl/>
        </w:rPr>
      </w:pPr>
      <w:r w:rsidRPr="0024032B">
        <w:rPr>
          <w:rFonts w:ascii="Sakkal Majalla" w:hAnsi="Sakkal Majalla" w:cs="Sakkal Majalla"/>
          <w:b/>
          <w:bCs/>
          <w:sz w:val="32"/>
          <w:szCs w:val="32"/>
          <w:rtl/>
        </w:rPr>
        <w:t xml:space="preserve">التحديات: </w:t>
      </w:r>
    </w:p>
    <w:p w:rsidR="00A13321" w:rsidRPr="0024032B" w:rsidRDefault="00A13321" w:rsidP="00A13321">
      <w:pPr>
        <w:pStyle w:val="ListParagraph"/>
        <w:numPr>
          <w:ilvl w:val="0"/>
          <w:numId w:val="7"/>
        </w:numPr>
        <w:bidi/>
        <w:rPr>
          <w:rFonts w:ascii="Sakkal Majalla" w:hAnsi="Sakkal Majalla" w:cs="Sakkal Majalla"/>
          <w:sz w:val="32"/>
          <w:szCs w:val="32"/>
          <w:rtl/>
        </w:rPr>
      </w:pPr>
      <w:r w:rsidRPr="0024032B">
        <w:rPr>
          <w:rFonts w:ascii="Sakkal Majalla" w:hAnsi="Sakkal Majalla" w:cs="Sakkal Majalla"/>
          <w:sz w:val="32"/>
          <w:szCs w:val="32"/>
          <w:rtl/>
        </w:rPr>
        <w:t xml:space="preserve">التغييرات الادارية </w:t>
      </w:r>
    </w:p>
    <w:p w:rsidR="00A13321" w:rsidRPr="0024032B" w:rsidRDefault="00A13321" w:rsidP="00A13321">
      <w:pPr>
        <w:pStyle w:val="ListParagraph"/>
        <w:numPr>
          <w:ilvl w:val="0"/>
          <w:numId w:val="7"/>
        </w:numPr>
        <w:bidi/>
        <w:rPr>
          <w:rFonts w:ascii="Sakkal Majalla" w:hAnsi="Sakkal Majalla" w:cs="Sakkal Majalla"/>
          <w:sz w:val="32"/>
          <w:szCs w:val="32"/>
          <w:rtl/>
        </w:rPr>
      </w:pPr>
      <w:r w:rsidRPr="0024032B">
        <w:rPr>
          <w:rFonts w:ascii="Sakkal Majalla" w:hAnsi="Sakkal Majalla" w:cs="Sakkal Majalla"/>
          <w:sz w:val="32"/>
          <w:szCs w:val="32"/>
          <w:rtl/>
        </w:rPr>
        <w:t xml:space="preserve">نقص الخبرة في تعبئة النماذج وتحديد المطلوب عند بعض الجهات </w:t>
      </w:r>
    </w:p>
    <w:p w:rsidR="00A13321" w:rsidRPr="0024032B" w:rsidRDefault="00A13321" w:rsidP="00A13321">
      <w:pPr>
        <w:pStyle w:val="ListParagraph"/>
        <w:numPr>
          <w:ilvl w:val="0"/>
          <w:numId w:val="7"/>
        </w:numPr>
        <w:bidi/>
        <w:rPr>
          <w:rFonts w:ascii="Sakkal Majalla" w:hAnsi="Sakkal Majalla" w:cs="Sakkal Majalla"/>
          <w:sz w:val="32"/>
          <w:szCs w:val="32"/>
          <w:rtl/>
        </w:rPr>
      </w:pPr>
      <w:r w:rsidRPr="0024032B">
        <w:rPr>
          <w:rFonts w:ascii="Sakkal Majalla" w:hAnsi="Sakkal Majalla" w:cs="Sakkal Majalla"/>
          <w:sz w:val="32"/>
          <w:szCs w:val="32"/>
          <w:rtl/>
        </w:rPr>
        <w:t xml:space="preserve">نقص في الادلة والبراهين مما ادى الى ضعف درجة المعيار </w:t>
      </w:r>
    </w:p>
    <w:p w:rsidR="00A13321" w:rsidRPr="0024032B" w:rsidRDefault="00A13321" w:rsidP="00A13321">
      <w:pPr>
        <w:pStyle w:val="ListParagraph"/>
        <w:numPr>
          <w:ilvl w:val="0"/>
          <w:numId w:val="7"/>
        </w:numPr>
        <w:bidi/>
        <w:rPr>
          <w:rFonts w:ascii="Sakkal Majalla" w:hAnsi="Sakkal Majalla" w:cs="Sakkal Majalla"/>
          <w:sz w:val="32"/>
          <w:szCs w:val="32"/>
          <w:rtl/>
        </w:rPr>
      </w:pPr>
      <w:r w:rsidRPr="0024032B">
        <w:rPr>
          <w:rFonts w:ascii="Sakkal Majalla" w:hAnsi="Sakkal Majalla" w:cs="Sakkal Majalla"/>
          <w:sz w:val="32"/>
          <w:szCs w:val="32"/>
          <w:rtl/>
        </w:rPr>
        <w:t>رفع مستوى جامعة أم القرى في التصنيفات العالمية</w:t>
      </w:r>
    </w:p>
    <w:p w:rsidR="00A13321" w:rsidRPr="0024032B" w:rsidRDefault="00A13321" w:rsidP="00A13321">
      <w:pPr>
        <w:rPr>
          <w:rFonts w:ascii="Sakkal Majalla" w:hAnsi="Sakkal Majalla" w:cs="Sakkal Majalla"/>
          <w:sz w:val="32"/>
          <w:szCs w:val="32"/>
          <w:rtl/>
        </w:rPr>
      </w:pPr>
    </w:p>
    <w:p w:rsidR="00A13321" w:rsidRPr="0024032B" w:rsidRDefault="00A13321" w:rsidP="00A13321">
      <w:pPr>
        <w:rPr>
          <w:rFonts w:ascii="Sakkal Majalla" w:hAnsi="Sakkal Majalla" w:cs="Sakkal Majalla"/>
          <w:b/>
          <w:bCs/>
          <w:sz w:val="32"/>
          <w:szCs w:val="32"/>
          <w:rtl/>
        </w:rPr>
      </w:pPr>
      <w:r w:rsidRPr="0024032B">
        <w:rPr>
          <w:rFonts w:ascii="Sakkal Majalla" w:hAnsi="Sakkal Majalla" w:cs="Sakkal Majalla"/>
          <w:b/>
          <w:bCs/>
          <w:sz w:val="32"/>
          <w:szCs w:val="32"/>
          <w:rtl/>
        </w:rPr>
        <w:t xml:space="preserve">التوصيات: </w:t>
      </w:r>
    </w:p>
    <w:p w:rsidR="00A13321" w:rsidRPr="0024032B" w:rsidRDefault="00A13321" w:rsidP="00A13321">
      <w:pPr>
        <w:pStyle w:val="ListParagraph"/>
        <w:numPr>
          <w:ilvl w:val="0"/>
          <w:numId w:val="8"/>
        </w:numPr>
        <w:bidi/>
        <w:rPr>
          <w:rFonts w:ascii="Sakkal Majalla" w:hAnsi="Sakkal Majalla" w:cs="Sakkal Majalla"/>
          <w:sz w:val="32"/>
          <w:szCs w:val="32"/>
          <w:rtl/>
        </w:rPr>
      </w:pPr>
      <w:r w:rsidRPr="0024032B">
        <w:rPr>
          <w:rFonts w:ascii="Sakkal Majalla" w:hAnsi="Sakkal Majalla" w:cs="Sakkal Majalla"/>
          <w:sz w:val="32"/>
          <w:szCs w:val="32"/>
          <w:rtl/>
        </w:rPr>
        <w:t xml:space="preserve">تقديم ورشة عمل عن نوعية الأدلة والبراهين المطلوبة من كل جهة </w:t>
      </w:r>
    </w:p>
    <w:p w:rsidR="00A13321" w:rsidRPr="0024032B" w:rsidRDefault="00A13321" w:rsidP="00A13321">
      <w:pPr>
        <w:pStyle w:val="ListParagraph"/>
        <w:numPr>
          <w:ilvl w:val="0"/>
          <w:numId w:val="8"/>
        </w:numPr>
        <w:bidi/>
        <w:rPr>
          <w:rFonts w:ascii="Sakkal Majalla" w:hAnsi="Sakkal Majalla" w:cs="Sakkal Majalla"/>
          <w:sz w:val="32"/>
          <w:szCs w:val="32"/>
          <w:rtl/>
        </w:rPr>
      </w:pPr>
      <w:r w:rsidRPr="0024032B">
        <w:rPr>
          <w:rFonts w:ascii="Sakkal Majalla" w:hAnsi="Sakkal Majalla" w:cs="Sakkal Majalla"/>
          <w:sz w:val="32"/>
          <w:szCs w:val="32"/>
          <w:rtl/>
        </w:rPr>
        <w:t>اعادة التقييم</w:t>
      </w:r>
      <w:r w:rsidRPr="0024032B">
        <w:rPr>
          <w:rFonts w:ascii="Sakkal Majalla" w:hAnsi="Sakkal Majalla" w:cs="Sakkal Majalla" w:hint="cs"/>
          <w:sz w:val="32"/>
          <w:szCs w:val="32"/>
          <w:rtl/>
        </w:rPr>
        <w:t xml:space="preserve"> الذاتي </w:t>
      </w:r>
      <w:r w:rsidRPr="0024032B">
        <w:rPr>
          <w:rFonts w:ascii="Sakkal Majalla" w:hAnsi="Sakkal Majalla" w:cs="Sakkal Majalla"/>
          <w:sz w:val="32"/>
          <w:szCs w:val="32"/>
          <w:rtl/>
        </w:rPr>
        <w:t xml:space="preserve"> لجميع المنافذ مع توفير الأدلة والبراهين الكترو</w:t>
      </w:r>
      <w:r w:rsidR="0024032B">
        <w:rPr>
          <w:rFonts w:ascii="Sakkal Majalla" w:hAnsi="Sakkal Majalla" w:cs="Sakkal Majalla"/>
          <w:sz w:val="32"/>
          <w:szCs w:val="32"/>
          <w:rtl/>
        </w:rPr>
        <w:t xml:space="preserve">نيا وتصنيفها لكل </w:t>
      </w:r>
      <w:r w:rsidR="0024032B">
        <w:rPr>
          <w:rFonts w:ascii="Sakkal Majalla" w:hAnsi="Sakkal Majalla" w:cs="Sakkal Majalla" w:hint="cs"/>
          <w:sz w:val="32"/>
          <w:szCs w:val="32"/>
          <w:rtl/>
        </w:rPr>
        <w:t>جهة بحثية</w:t>
      </w:r>
    </w:p>
    <w:p w:rsidR="0029083C" w:rsidRDefault="00A13321" w:rsidP="002D1340">
      <w:pPr>
        <w:pStyle w:val="ListParagraph"/>
        <w:numPr>
          <w:ilvl w:val="0"/>
          <w:numId w:val="8"/>
        </w:numPr>
        <w:bidi/>
        <w:rPr>
          <w:rFonts w:ascii="Sakkal Majalla" w:hAnsi="Sakkal Majalla" w:cs="Sakkal Majalla"/>
          <w:sz w:val="32"/>
          <w:szCs w:val="32"/>
        </w:rPr>
      </w:pPr>
      <w:r w:rsidRPr="0024032B">
        <w:rPr>
          <w:rFonts w:ascii="Sakkal Majalla" w:hAnsi="Sakkal Majalla" w:cs="Sakkal Majalla"/>
          <w:sz w:val="32"/>
          <w:szCs w:val="32"/>
          <w:rtl/>
        </w:rPr>
        <w:t>ربط رؤية الجهات البحثية ب رؤية 2030</w:t>
      </w: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Default="002D1340" w:rsidP="002D1340">
      <w:pPr>
        <w:rPr>
          <w:rFonts w:ascii="Sakkal Majalla" w:hAnsi="Sakkal Majalla" w:cs="Sakkal Majalla"/>
          <w:sz w:val="32"/>
          <w:szCs w:val="32"/>
          <w:rtl/>
        </w:rPr>
      </w:pPr>
    </w:p>
    <w:p w:rsidR="002D1340" w:rsidRPr="002D1340" w:rsidRDefault="002D1340" w:rsidP="002D1340">
      <w:pPr>
        <w:rPr>
          <w:rFonts w:ascii="Sakkal Majalla" w:hAnsi="Sakkal Majalla" w:cs="Sakkal Majalla"/>
          <w:sz w:val="32"/>
          <w:szCs w:val="32"/>
        </w:rPr>
      </w:pPr>
    </w:p>
    <w:sectPr w:rsidR="002D1340" w:rsidRPr="002D1340" w:rsidSect="0029083C">
      <w:headerReference w:type="default" r:id="rId10"/>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D2A" w:rsidRDefault="00CD1D2A" w:rsidP="0029083C">
      <w:pPr>
        <w:spacing w:after="0" w:line="240" w:lineRule="auto"/>
      </w:pPr>
      <w:r>
        <w:separator/>
      </w:r>
    </w:p>
  </w:endnote>
  <w:endnote w:type="continuationSeparator" w:id="0">
    <w:p w:rsidR="00CD1D2A" w:rsidRDefault="00CD1D2A" w:rsidP="0029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Fana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11981707"/>
      <w:docPartObj>
        <w:docPartGallery w:val="Page Numbers (Bottom of Page)"/>
        <w:docPartUnique/>
      </w:docPartObj>
    </w:sdtPr>
    <w:sdtEndPr/>
    <w:sdtContent>
      <w:p w:rsidR="0029083C" w:rsidRDefault="0029083C">
        <w:pPr>
          <w:pStyle w:val="Footer"/>
        </w:pPr>
        <w:r>
          <w:fldChar w:fldCharType="begin"/>
        </w:r>
        <w:r>
          <w:instrText>PAGE   \* MERGEFORMAT</w:instrText>
        </w:r>
        <w:r>
          <w:fldChar w:fldCharType="separate"/>
        </w:r>
        <w:r w:rsidR="00187D14" w:rsidRPr="00187D14">
          <w:rPr>
            <w:noProof/>
            <w:rtl/>
            <w:lang w:val="ar-SA"/>
          </w:rPr>
          <w:t>19</w:t>
        </w:r>
        <w:r>
          <w:fldChar w:fldCharType="end"/>
        </w:r>
      </w:p>
    </w:sdtContent>
  </w:sdt>
  <w:p w:rsidR="0029083C" w:rsidRDefault="0029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D2A" w:rsidRDefault="00CD1D2A" w:rsidP="0029083C">
      <w:pPr>
        <w:spacing w:after="0" w:line="240" w:lineRule="auto"/>
      </w:pPr>
      <w:r>
        <w:separator/>
      </w:r>
    </w:p>
  </w:footnote>
  <w:footnote w:type="continuationSeparator" w:id="0">
    <w:p w:rsidR="00CD1D2A" w:rsidRDefault="00CD1D2A" w:rsidP="0029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83C" w:rsidRDefault="0029083C">
    <w:pPr>
      <w:pStyle w:val="Header"/>
    </w:pPr>
    <w:r>
      <w:rPr>
        <w:noProof/>
      </w:rPr>
      <w:drawing>
        <wp:anchor distT="0" distB="0" distL="114300" distR="114300" simplePos="0" relativeHeight="251658240" behindDoc="1" locked="0" layoutInCell="1" allowOverlap="1">
          <wp:simplePos x="0" y="0"/>
          <wp:positionH relativeFrom="column">
            <wp:posOffset>-1095375</wp:posOffset>
          </wp:positionH>
          <wp:positionV relativeFrom="paragraph">
            <wp:posOffset>-448846</wp:posOffset>
          </wp:positionV>
          <wp:extent cx="7489771" cy="10594428"/>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jpg"/>
                  <pic:cNvPicPr/>
                </pic:nvPicPr>
                <pic:blipFill>
                  <a:blip r:embed="rId1">
                    <a:extLst>
                      <a:ext uri="{28A0092B-C50C-407E-A947-70E740481C1C}">
                        <a14:useLocalDpi xmlns:a14="http://schemas.microsoft.com/office/drawing/2010/main" val="0"/>
                      </a:ext>
                    </a:extLst>
                  </a:blip>
                  <a:stretch>
                    <a:fillRect/>
                  </a:stretch>
                </pic:blipFill>
                <pic:spPr>
                  <a:xfrm>
                    <a:off x="0" y="0"/>
                    <a:ext cx="7489771" cy="10594428"/>
                  </a:xfrm>
                  <a:prstGeom prst="rect">
                    <a:avLst/>
                  </a:prstGeom>
                </pic:spPr>
              </pic:pic>
            </a:graphicData>
          </a:graphic>
          <wp14:sizeRelH relativeFrom="page">
            <wp14:pctWidth>0</wp14:pctWidth>
          </wp14:sizeRelH>
          <wp14:sizeRelV relativeFrom="page">
            <wp14:pctHeight>0</wp14:pctHeight>
          </wp14:sizeRelV>
        </wp:anchor>
      </w:drawing>
    </w:r>
  </w:p>
  <w:p w:rsidR="0029083C" w:rsidRDefault="00290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E79"/>
    <w:multiLevelType w:val="hybridMultilevel"/>
    <w:tmpl w:val="32F4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C9A"/>
    <w:multiLevelType w:val="hybridMultilevel"/>
    <w:tmpl w:val="252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1F66"/>
    <w:multiLevelType w:val="hybridMultilevel"/>
    <w:tmpl w:val="9662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43F90"/>
    <w:multiLevelType w:val="hybridMultilevel"/>
    <w:tmpl w:val="C0ECBB72"/>
    <w:lvl w:ilvl="0" w:tplc="8F4AA880">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007C"/>
    <w:multiLevelType w:val="hybridMultilevel"/>
    <w:tmpl w:val="6318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12CF4"/>
    <w:multiLevelType w:val="hybridMultilevel"/>
    <w:tmpl w:val="9272C870"/>
    <w:lvl w:ilvl="0" w:tplc="E1EEEBB6">
      <w:start w:val="1"/>
      <w:numFmt w:val="bullet"/>
      <w:lvlText w:val=""/>
      <w:lvlJc w:val="left"/>
      <w:pPr>
        <w:tabs>
          <w:tab w:val="num" w:pos="720"/>
        </w:tabs>
        <w:ind w:left="720" w:hanging="360"/>
      </w:pPr>
      <w:rPr>
        <w:rFonts w:ascii="Symbol" w:hAnsi="Symbol" w:hint="default"/>
        <w:lang w:bidi="ar-EG"/>
      </w:rPr>
    </w:lvl>
    <w:lvl w:ilvl="1" w:tplc="04090001">
      <w:start w:val="1"/>
      <w:numFmt w:val="bullet"/>
      <w:lvlText w:val=""/>
      <w:lvlJc w:val="left"/>
      <w:pPr>
        <w:tabs>
          <w:tab w:val="num" w:pos="1440"/>
        </w:tabs>
        <w:ind w:left="1440" w:hanging="360"/>
      </w:pPr>
      <w:rPr>
        <w:rFonts w:ascii="Symbol" w:hAnsi="Symbol"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11042B"/>
    <w:multiLevelType w:val="hybridMultilevel"/>
    <w:tmpl w:val="04685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C71DF"/>
    <w:multiLevelType w:val="hybridMultilevel"/>
    <w:tmpl w:val="2266F5B8"/>
    <w:lvl w:ilvl="0" w:tplc="72F8F19A">
      <w:start w:val="5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3C"/>
    <w:rsid w:val="000F3770"/>
    <w:rsid w:val="00187D14"/>
    <w:rsid w:val="001E42AB"/>
    <w:rsid w:val="0024032B"/>
    <w:rsid w:val="002824AC"/>
    <w:rsid w:val="0029083C"/>
    <w:rsid w:val="002D1340"/>
    <w:rsid w:val="004451A6"/>
    <w:rsid w:val="00451FBF"/>
    <w:rsid w:val="006353B2"/>
    <w:rsid w:val="00861EFB"/>
    <w:rsid w:val="00894305"/>
    <w:rsid w:val="008F1575"/>
    <w:rsid w:val="009865F8"/>
    <w:rsid w:val="00A13321"/>
    <w:rsid w:val="00B94262"/>
    <w:rsid w:val="00C02E71"/>
    <w:rsid w:val="00CD1D2A"/>
    <w:rsid w:val="00E50B3C"/>
    <w:rsid w:val="00EA2D05"/>
    <w:rsid w:val="00EB1286"/>
    <w:rsid w:val="00EC11C0"/>
    <w:rsid w:val="00F8422B"/>
    <w:rsid w:val="00FB7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EF147A-D82D-419D-A721-54515CFB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8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83C"/>
  </w:style>
  <w:style w:type="paragraph" w:styleId="Footer">
    <w:name w:val="footer"/>
    <w:basedOn w:val="Normal"/>
    <w:link w:val="FooterChar"/>
    <w:uiPriority w:val="99"/>
    <w:unhideWhenUsed/>
    <w:rsid w:val="002908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83C"/>
  </w:style>
  <w:style w:type="table" w:styleId="TableGrid">
    <w:name w:val="Table Grid"/>
    <w:basedOn w:val="TableNormal"/>
    <w:uiPriority w:val="59"/>
    <w:rsid w:val="0089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B3C"/>
    <w:pPr>
      <w:bidi w:val="0"/>
      <w:spacing w:after="200" w:line="276" w:lineRule="auto"/>
      <w:ind w:left="720"/>
      <w:contextualSpacing/>
    </w:pPr>
    <w:rPr>
      <w:lang w:val="en-GB"/>
    </w:rPr>
  </w:style>
  <w:style w:type="character" w:customStyle="1" w:styleId="hps">
    <w:name w:val="hps"/>
    <w:basedOn w:val="DefaultParagraphFont"/>
    <w:rsid w:val="00E50B3C"/>
  </w:style>
  <w:style w:type="table" w:styleId="GridTable2-Accent6">
    <w:name w:val="Grid Table 2 Accent 6"/>
    <w:basedOn w:val="TableNormal"/>
    <w:uiPriority w:val="47"/>
    <w:rsid w:val="00861E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861EF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Taibah Sugati</dc:creator>
  <cp:keywords/>
  <dc:description/>
  <cp:lastModifiedBy>Hanadi Behairi</cp:lastModifiedBy>
  <cp:revision>2</cp:revision>
  <dcterms:created xsi:type="dcterms:W3CDTF">2018-05-21T12:19:00Z</dcterms:created>
  <dcterms:modified xsi:type="dcterms:W3CDTF">2018-05-21T12:19:00Z</dcterms:modified>
</cp:coreProperties>
</file>