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  <w:r w:rsidR="009531DE" w:rsidRPr="009531DE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قسم الدراسات القضائية</w:t>
            </w:r>
          </w:p>
        </w:tc>
      </w:tr>
    </w:tbl>
    <w:p w:rsidR="00083923" w:rsidRDefault="00083923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83923" w:rsidRDefault="00083923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D27AD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الفقه الجنائي "الجريمة والعقوبة" (</w:t>
            </w:r>
            <w:r w:rsidR="00D27AD8" w:rsidRPr="00D27AD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103351</w:t>
            </w:r>
            <w:r w:rsidR="00D27AD8" w:rsidRP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D27AD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ثلاث ساعات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D27AD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E81F1B" w:rsidP="00206D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D27AD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خالد بن محمد الشمراني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D27AD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المستوى الثامن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206D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9531DE"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206D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206D28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 w:rsidR="009531DE"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9877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206D28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531DE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9877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E81F1B" w:rsidRDefault="00E81F1B" w:rsidP="0058551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4F2930" w:rsidRPr="004F2930" w:rsidRDefault="004F2930" w:rsidP="00D27AD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التعريف 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بالنظرية العامة للنظام الجنائي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4F2930" w:rsidRPr="004F2930" w:rsidRDefault="004F2930" w:rsidP="00D27AD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تأهيل الدارس</w:t>
            </w:r>
            <w:r w:rsidR="00D27AD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للتعرف على جرائم الحدود والقصاص والتعازير وعقوباتها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F2930" w:rsidRPr="004F2930" w:rsidRDefault="004F2930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تلبية حاجة العمل المرتبطة بعمل القضاء .</w:t>
            </w:r>
          </w:p>
          <w:p w:rsidR="00E81F1B" w:rsidRPr="004F2930" w:rsidRDefault="004F2930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تنمية القدرة النقدية عن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الدارس من خلال استيعاب الأنظمة ومراجعتها وتقويمها 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0F2DFE" w:rsidRDefault="00E81F1B" w:rsidP="00585517">
            <w:pPr>
              <w:pStyle w:val="7"/>
              <w:bidi/>
              <w:jc w:val="both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0F2DFE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2-</w:t>
            </w:r>
            <w:r w:rsidRPr="000F2DFE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7A2B27" w:rsidRPr="007A2B27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مصادر شبكة الانترنت ل</w:t>
            </w:r>
            <w:r w:rsidR="00BC13B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متابعة المستجدات في </w:t>
            </w:r>
            <w:r w:rsidR="00246FC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موضوع المقرر</w:t>
            </w: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D7E95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التواصل مع المكتبات الإلكترونية والأكاديمية للحصول على مصادر علمية جديدة للمادة.</w:t>
            </w:r>
            <w:r w:rsidR="008D7E95"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D7E95" w:rsidRPr="008D7E95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D7E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البحوث والدراسات المنشورة وغير المنشورة في الجامعات والمجلات والدوريات العربية والأجنبية</w:t>
            </w: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7A2B27" w:rsidRPr="007A2B27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إعداد مقرر الكتروني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للمادة.</w:t>
            </w:r>
          </w:p>
          <w:p w:rsidR="00EC10D4" w:rsidRDefault="007A2B27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مشاركة الط</w:t>
            </w:r>
            <w:r w:rsidR="00EC10D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لاب باستخراج التطبيقات المعاصرة.</w:t>
            </w:r>
          </w:p>
          <w:p w:rsidR="008D7E95" w:rsidRPr="008D7E95" w:rsidRDefault="008D7E95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طبيق بعض استراتيجيات التدريس الحديثة.</w:t>
            </w:r>
          </w:p>
        </w:tc>
      </w:tr>
    </w:tbl>
    <w:p w:rsidR="00E81F1B" w:rsidRPr="00FC6260" w:rsidRDefault="00E81F1B" w:rsidP="00CB567E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5D1136" w:rsidRDefault="00774A18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ماهيّة الجريمة وأنواعها: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تعريفها لغةً واصطلاحاً ـ تعريف الجناية ـ الفرق بينها وبين الجنحة ـ منهج الإسلام في حماية المجتمع من الجريمة ، مع بيان مزايا الشريعة في أحكام الجنايات ( وذلك كعمومها ، واتصالها بالأخلاق والضمير ) ـ علّة التجريم والعقاب .</w:t>
            </w:r>
          </w:p>
        </w:tc>
        <w:tc>
          <w:tcPr>
            <w:tcW w:w="1134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E81F1B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5D1136" w:rsidRDefault="006A3ED5" w:rsidP="0061413D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أنواع الجريمة :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74A18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تقسيمها بحسب جسامة العقوبة ـ وبحسب قصد الجاني ـ وبحسب وقت كشفها ـ وبحسب طريقة وكيفية ارتكابها ووقوعها ـ وبحسب طبيعتها</w:t>
            </w:r>
            <w:r w:rsidR="00774A18"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4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5D1136" w:rsidRDefault="00774A18" w:rsidP="0061413D">
            <w:pPr>
              <w:spacing w:after="0" w:line="240" w:lineRule="auto"/>
              <w:jc w:val="lowKashida"/>
              <w:rPr>
                <w:sz w:val="24"/>
                <w:szCs w:val="24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أركان الجريمة: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أ )  الركن الشرعي: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وتحته مباحث كثيرة من النصوص المقررة للجرائم والعقوبات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ـ لا جريمة ولا عقوبة إلاّ بنص سواءٌ في جرائم الحدود أو القصاص أو في جرائم التعازيرـ ومنها في سريان النصوص الجنائية على المكان وسريانها على الأشخاص.</w:t>
            </w:r>
          </w:p>
        </w:tc>
        <w:tc>
          <w:tcPr>
            <w:tcW w:w="1134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5D1136" w:rsidRDefault="00774A18" w:rsidP="0061413D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ب ) الرّكن المادّي: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وتحته مباحث: كالتحضير للجريمة ـ أو الشروع فيها ـ أو الاشتراك فيها  .</w:t>
            </w:r>
          </w:p>
        </w:tc>
        <w:tc>
          <w:tcPr>
            <w:tcW w:w="1134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5D1136" w:rsidRDefault="00774A18" w:rsidP="0061413D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ج )  الرّكن الأدبي :ويبحث فيه عن : أســاس المسؤولية الجنائية ومعناها ـ وشخصية المسؤولية الجنائية ـ وفي علّة ارتفاع المسؤولية الجنائية ـ كما يبحث فيها الدّفاع الشرعي الخاص والدّفاع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الشرعيّ العام ( أو الأمر بالمعروف والنّهي عن المنكر ) .</w:t>
            </w:r>
          </w:p>
        </w:tc>
        <w:tc>
          <w:tcPr>
            <w:tcW w:w="1134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3B5CD2" w:rsidRPr="00FC6260" w:rsidTr="00246FCD">
        <w:tc>
          <w:tcPr>
            <w:tcW w:w="6888" w:type="dxa"/>
            <w:vAlign w:val="center"/>
          </w:tcPr>
          <w:p w:rsidR="003B5CD2" w:rsidRPr="005D1136" w:rsidRDefault="00774A18" w:rsidP="0061413D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في العقوبة ، وكيفية استيفائها وأقسامها  : ويتناول : ( تعريفها ـ والأصول التي تقوم عليها العقوبة ـ وشروط العقوبة ـ وأقسام العقوبة وتعددها ـ وتداخلها ـ وكيفية استيفائها في النفس وعند التعدد ـ وكيفية التنفيذ على المريض والضّعيف والسكران والحامل ـ كما يبيّن أسباب سقوط العقوبة ) .</w:t>
            </w:r>
          </w:p>
        </w:tc>
        <w:tc>
          <w:tcPr>
            <w:tcW w:w="1134" w:type="dxa"/>
            <w:vAlign w:val="center"/>
          </w:tcPr>
          <w:p w:rsidR="003B5CD2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3B5CD2" w:rsidRPr="003F608A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61413D" w:rsidRPr="005D1136" w:rsidRDefault="00774A18" w:rsidP="005D1136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جرائم الحدود والعقوبات المقرّرة لها: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الزنا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تعريف الزّنا ـ أركان جريمة الزّنا )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، عقوبته </w:t>
            </w:r>
            <w:r w:rsidR="0061413D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أولاً:عقوبة البك</w:t>
            </w:r>
            <w:r w:rsid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ر:[ * الجلد .* التغري</w:t>
            </w:r>
            <w:r w:rsid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  <w:r w:rsidR="0061413D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( ماهيّة التغريب ـ تغريب المرأة )</w:t>
            </w:r>
          </w:p>
          <w:p w:rsidR="00C5472E" w:rsidRPr="005D1136" w:rsidRDefault="0061413D" w:rsidP="0061413D">
            <w:pPr>
              <w:spacing w:after="0" w:line="240" w:lineRule="auto"/>
              <w:jc w:val="lowKashida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ثانياً : عقوبة المحصن : [  *  الرّجم .*  خلاف العلماء في الجمع بين الجلد والرّجم ـ      الإحصان شرط الرّجم ـ معنى الإحصان وشروطه ) .</w:t>
            </w:r>
          </w:p>
          <w:p w:rsidR="0061413D" w:rsidRPr="005D1136" w:rsidRDefault="0061413D" w:rsidP="0061413D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الأدلة المثبتة له: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(من الذي يقيم الحدّ</w:t>
            </w:r>
            <w:r w:rsid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ـ علانية التنفيذ ـ كيفية التنفيذ في الرّجم ـ كيفية التنفيذ في الجلد ـ التنفيذ على الحامل والمريض ـ موانع التفيذ ـ مسقطات الحدّ )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5D1136" w:rsidRDefault="0061413D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>اللواط: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( خلاف الفقهاء في اعتبار اللواط زناً ـ عقوبته ) .</w:t>
            </w:r>
          </w:p>
          <w:p w:rsidR="0061413D" w:rsidRPr="005D1136" w:rsidRDefault="0061413D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>القذف: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( تعريفه ـ أركان جريمة القذف ـ دعوى القذف ) .</w:t>
            </w:r>
          </w:p>
          <w:p w:rsidR="0061413D" w:rsidRPr="005D1136" w:rsidRDefault="0061413D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>الأدلة المثبتة للقذف: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( الشّهادة ـ الإقرار ـ البيّنة ) .</w:t>
            </w:r>
          </w:p>
          <w:p w:rsidR="0061413D" w:rsidRPr="005D1136" w:rsidRDefault="0061413D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عقوبة القذف: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الجلد ـ عدم قبول الشّهادة ـ مسقطات العقوبة )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5D1136" w:rsidRDefault="0061413D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الشرب: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معنى الشّرب عند الفقهاء ـ أركان جريمة الشرب ) .</w:t>
            </w:r>
          </w:p>
          <w:p w:rsidR="0061413D" w:rsidRPr="005D1136" w:rsidRDefault="0061413D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إثبات الشرب: </w:t>
            </w:r>
            <w:r w:rsidR="007871A0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الشّهادة ـ الإقرار ـ الرائحة ـ السّكر ـ القئ ) .</w:t>
            </w:r>
          </w:p>
          <w:p w:rsidR="007871A0" w:rsidRPr="005D1136" w:rsidRDefault="007871A0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عقوبة الشرب: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الجلد ـ كيفية تنفيذ الجلد ـ التداخل ) .</w:t>
            </w:r>
          </w:p>
          <w:p w:rsidR="007871A0" w:rsidRPr="005D1136" w:rsidRDefault="007871A0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السرقة: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تعريفها ـ أنواعها ـ أركانها ) .</w:t>
            </w:r>
          </w:p>
          <w:p w:rsidR="007871A0" w:rsidRPr="005D1136" w:rsidRDefault="007871A0" w:rsidP="006A3ED5">
            <w:pPr>
              <w:spacing w:after="0" w:line="240" w:lineRule="auto"/>
              <w:jc w:val="lowKashida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إثبات السرقة: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البيّنة ـ الإقرار ـ اليمين ) .</w:t>
            </w: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من يملك الخصومة فيها</w:t>
            </w:r>
          </w:p>
          <w:p w:rsidR="007871A0" w:rsidRPr="005D1136" w:rsidRDefault="007871A0" w:rsidP="006A3ED5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عقوبة السرقة: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[ *  الضّمان .*  ا</w:t>
            </w:r>
            <w:r w:rsidR="007E6D6A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لقطع : ( محلّ القطع وموضعه ) .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*  تعليق اليد في العنق يعد قطعها ] .ـ  مسقطات الحدّ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C5472E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الحرابة: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تعريفها ـ مقارنة بين السرقة والحرابة ـ ممن تحدث الحرابة ) ( إثبات جريمة الحرابة ـ عقوبة الحرابة ـ مسقطات العقوبة ) .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الردة: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تعريفها ـ أركانها ) .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عقوبة الردة: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القتل ـ مصادرة مال المرتد ـ نقص أهلية المرتد للتصرّ‍ف ) .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البغي: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( تعريف البغي ـ أركانه ـ مسؤولية الباغي الجنائية والمدنية ـ مسؤولية من يعين البغاة من أهل الذمّة والمحاربين )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5472E" w:rsidRPr="00FC6260" w:rsidTr="00246FCD">
        <w:tc>
          <w:tcPr>
            <w:tcW w:w="6888" w:type="dxa"/>
            <w:vAlign w:val="center"/>
          </w:tcPr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1 ) الجناية على النّفس :  القتل : تعريفه ـ أقسامه .</w:t>
            </w:r>
          </w:p>
          <w:p w:rsidR="006A3ED5" w:rsidRPr="005D1136" w:rsidRDefault="006A3ED5" w:rsidP="007E6D6A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أ )  القتل العمد :  تعريفه </w:t>
            </w:r>
            <w:r w:rsidR="007E6D6A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ـ أركانه ـ عقوبته : [ *القصاص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: إستيفاؤه ـ كيفية الاستيفاء ـ مستحق القصاص ـ سقوط القصاص .</w:t>
            </w:r>
            <w:r w:rsidR="007E6D6A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*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الكفارة .</w:t>
            </w:r>
            <w:r w:rsidR="007E6D6A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*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الدّية . </w:t>
            </w:r>
            <w:r w:rsidR="007E6D6A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* 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التعزير .</w:t>
            </w:r>
            <w:r w:rsidR="007E6D6A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*</w:t>
            </w: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الحرمان من الميراث والوصية  ] .</w:t>
            </w:r>
          </w:p>
          <w:p w:rsidR="006A3ED5" w:rsidRPr="005D1136" w:rsidRDefault="007E6D6A" w:rsidP="007E6D6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ب )</w:t>
            </w:r>
            <w:r w:rsidR="006A3ED5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القتل شبه العمد: تعريفه ـ أركانه ـ عقوبت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ه: [ *</w:t>
            </w:r>
            <w:r w:rsidR="006A3ED5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الدّية .*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الكفارة*</w:t>
            </w:r>
            <w:r w:rsidR="006A3ED5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الحرمان من الميراث والوصية] .</w:t>
            </w:r>
          </w:p>
          <w:p w:rsidR="00C5472E" w:rsidRPr="005D1136" w:rsidRDefault="007E6D6A" w:rsidP="007E6D6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ج )القتل الخطــأ</w:t>
            </w:r>
            <w:r w:rsidR="006A3ED5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: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أنواعه ـ أركانه ـ عقوبته: [ *</w:t>
            </w:r>
            <w:r w:rsidR="006A3ED5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الدية .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*الكفارة* الحرمان من الميراث والوصية</w:t>
            </w:r>
            <w:r w:rsidR="006A3ED5"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] .</w:t>
            </w:r>
          </w:p>
        </w:tc>
        <w:tc>
          <w:tcPr>
            <w:tcW w:w="1134" w:type="dxa"/>
            <w:vAlign w:val="center"/>
          </w:tcPr>
          <w:p w:rsidR="00C5472E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C5472E" w:rsidRDefault="00836BF3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A3ED5" w:rsidRPr="00FC6260" w:rsidTr="00246FCD">
        <w:tc>
          <w:tcPr>
            <w:tcW w:w="6888" w:type="dxa"/>
            <w:vAlign w:val="center"/>
          </w:tcPr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2 )  الجناية على ما دون النّفس :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ab/>
              <w:t>أ )  الجناية على مادون النفس إمّا عمداً أو خطأً :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ـ  أقسامها :  *  إبانة الأطراف وما يجري مجراها .</w:t>
            </w:r>
          </w:p>
          <w:p w:rsidR="006A3ED5" w:rsidRPr="005D1136" w:rsidRDefault="006A3ED5" w:rsidP="006A3ED5">
            <w:pPr>
              <w:pStyle w:val="a6"/>
              <w:numPr>
                <w:ilvl w:val="2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إذهاب معاني الأطراف مع بقاء أعيانها .</w:t>
            </w:r>
          </w:p>
          <w:p w:rsidR="006A3ED5" w:rsidRPr="005D1136" w:rsidRDefault="006A3ED5" w:rsidP="006A3ED5">
            <w:pPr>
              <w:pStyle w:val="a6"/>
              <w:numPr>
                <w:ilvl w:val="2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الشـّــِجاج .</w:t>
            </w:r>
          </w:p>
          <w:p w:rsidR="006A3ED5" w:rsidRPr="005D1136" w:rsidRDefault="006A3ED5" w:rsidP="006A3ED5">
            <w:pPr>
              <w:pStyle w:val="a6"/>
              <w:numPr>
                <w:ilvl w:val="2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 xml:space="preserve"> الجـــروح .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ـ  عقوبة الجناية على ما دون النّفس في حالة العمد وفي حالة الخطأ .</w:t>
            </w:r>
          </w:p>
        </w:tc>
        <w:tc>
          <w:tcPr>
            <w:tcW w:w="1134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A3ED5" w:rsidRPr="00FC6260" w:rsidTr="00246FCD">
        <w:tc>
          <w:tcPr>
            <w:tcW w:w="6888" w:type="dxa"/>
            <w:vAlign w:val="center"/>
          </w:tcPr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3 )  الجناية على الجنين  :  العقوبات المقررة للجناية على الجنين . 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ـ  طرق إثبات هذه الجنايات : ( الإقرار ـ الشّهادة ـ القسامة : معناها ـ إختلاف الفقهاء فيها ـ كيفيتها ـ الجرائم التى تجوز فيها ـ من يدخل فيها ـ شروطها ) .</w:t>
            </w:r>
          </w:p>
        </w:tc>
        <w:tc>
          <w:tcPr>
            <w:tcW w:w="1134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A3ED5" w:rsidRPr="00FC6260" w:rsidTr="00246FCD">
        <w:tc>
          <w:tcPr>
            <w:tcW w:w="6888" w:type="dxa"/>
            <w:vAlign w:val="center"/>
          </w:tcPr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1 )  التعريف بالجريمة التعزيزية وأنواعها .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2 )  العقوبات التعزيزية : ( القتل ـ الجلد ـ الحبس ـ التغريب ـ الصّلب ـ الوعظ ـ الهجر التوبيخ ـ التهديد ـ التشهير ـ الغرامة ) .</w:t>
            </w:r>
          </w:p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  <w:t>3 )  دراسة أهمّ الجرائم التعزيزية المقررة بمقتضى النّظم السعودية على ضوء أحكام التعزير مثل : الرّشوة ـ الغشّ التجاري ـ التهرّب الجمركي ـ التفليس بالغشّ ـ مخالفات المرور )</w:t>
            </w:r>
          </w:p>
        </w:tc>
        <w:tc>
          <w:tcPr>
            <w:tcW w:w="1134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A3ED5" w:rsidRPr="00FC6260" w:rsidTr="00246FCD">
        <w:tc>
          <w:tcPr>
            <w:tcW w:w="6888" w:type="dxa"/>
            <w:vAlign w:val="center"/>
          </w:tcPr>
          <w:p w:rsidR="006A3ED5" w:rsidRPr="005D1136" w:rsidRDefault="006A3ED5" w:rsidP="006A3ED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5D1136">
              <w:rPr>
                <w:rFonts w:ascii="Arial" w:hAnsi="Arial" w:cs="Traditional Arabic" w:hint="cs"/>
                <w:b/>
                <w:bCs/>
                <w:sz w:val="24"/>
                <w:szCs w:val="24"/>
                <w:rtl/>
                <w:lang w:bidi="ar-EG"/>
              </w:rPr>
              <w:t>تطبيقات معاصرة</w:t>
            </w:r>
          </w:p>
        </w:tc>
        <w:tc>
          <w:tcPr>
            <w:tcW w:w="1134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6A3ED5" w:rsidRDefault="006A3ED5" w:rsidP="003F608A">
            <w:pPr>
              <w:spacing w:line="216" w:lineRule="auto"/>
              <w:jc w:val="center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2080"/>
        <w:gridCol w:w="2127"/>
      </w:tblGrid>
      <w:tr w:rsidR="00E81F1B" w:rsidRPr="00FC6260" w:rsidTr="00083923">
        <w:trPr>
          <w:trHeight w:val="647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083923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7614E5" w:rsidRPr="007614E5" w:rsidRDefault="007E6D6A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تدريبي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لا 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يوجد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  <w:r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8D7E95" w:rsidRDefault="008D7E95" w:rsidP="00CA6801">
            <w:pPr>
              <w:pStyle w:val="a6"/>
              <w:numPr>
                <w:ilvl w:val="0"/>
                <w:numId w:val="5"/>
              </w:numPr>
              <w:rPr>
                <w:rFonts w:ascii="Arial" w:hAnsi="Arial" w:cs="AL-Mohanad"/>
                <w:sz w:val="28"/>
                <w:szCs w:val="28"/>
              </w:rPr>
            </w:pPr>
            <w:r w:rsidRPr="008D7E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 أسبوعية</w:t>
            </w:r>
            <w:r w:rsidR="008F2D1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 بمتوسط (30) ساعة في الفصل الدراسي.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E6650B" w:rsidRDefault="00E81F1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85517" w:rsidRPr="00421984" w:rsidRDefault="00585517" w:rsidP="008A094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معرفة </w:t>
            </w:r>
            <w:r w:rsidR="008A09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النظرية العامة للجريمة والعقاب</w:t>
            </w:r>
            <w:r w:rsidR="00B4314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وي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تعرف الطالب على </w:t>
            </w:r>
            <w:r w:rsidR="008A09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أحكامها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585517" w:rsidRPr="00421984" w:rsidRDefault="00585517" w:rsidP="008A094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يحدد </w:t>
            </w:r>
            <w:r w:rsidR="008A09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درجات الجناية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ويقارن </w:t>
            </w:r>
            <w:r w:rsidR="0065073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بين </w:t>
            </w:r>
            <w:r w:rsidR="008A09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أنواعها</w:t>
            </w:r>
            <w:r w:rsidR="00BB003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</w:p>
          <w:p w:rsidR="00E81F1B" w:rsidRPr="00421984" w:rsidRDefault="00585517" w:rsidP="008A094D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يمثل </w:t>
            </w:r>
            <w:r w:rsidR="008A09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للجرائم الجديدة</w:t>
            </w:r>
            <w:r w:rsidR="00E665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ويحلل </w:t>
            </w:r>
            <w:r w:rsidR="008A09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أسباب الإجرام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المحاضرة المطورة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(العروض التقديمية)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العصف الذهني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421984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التقنيات التعليمية (الفيديو التعليمي)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21984" w:rsidRPr="00421984" w:rsidRDefault="00421984" w:rsidP="00CA6801">
            <w:pPr>
              <w:pStyle w:val="a6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تقويم بنائي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 أسئلة شفهية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بحوث وأوراق عمل وتقارير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421984" w:rsidRDefault="00421984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تقويم نهائي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 الاختبارات التحريرية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ملف إنجاز الطالب )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68364B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ميز بين </w:t>
            </w:r>
            <w:r w:rsidR="0068364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أنواع ودرجات الجرائم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68364B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يخطط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طريقة مناسبة</w:t>
            </w:r>
            <w:r w:rsidR="0068364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للتمييز بين الجنايات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وفقًا لمواقف تدريسية مختارة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68364B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يحلل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الإستراتيجي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ات</w:t>
            </w:r>
            <w:r w:rsidR="0068364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</w:t>
            </w:r>
            <w:r w:rsidR="0068364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متبعة في عقوبات الجرائم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68364B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يحدد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الأسس </w:t>
            </w:r>
            <w:r w:rsidR="0068364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لنفسية والمعرفية التي </w:t>
            </w:r>
            <w:r w:rsidR="0068364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تحكم الإجرام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B5443A" w:rsidRDefault="00421984" w:rsidP="0068364B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بتكر إستراتيجية جديدة أو 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ل إستراتيجية سابقة بما يتناسب مع متغيرات عناصر </w:t>
            </w:r>
            <w:r w:rsidR="0068364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في مجموعات صغيرة (ورش عمل ـ تعلم تعاوني)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المحاكاة.</w:t>
            </w:r>
          </w:p>
          <w:p w:rsidR="00E81F1B" w:rsidRPr="00FC6260" w:rsidRDefault="00421984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القائم على المشاريع.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شفوياً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(مناقشة التقارير البحثية)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B5443A" w:rsidRDefault="00421984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مقال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(نقد الاستراتيجيات التعليمية).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421984" w:rsidRPr="00421984" w:rsidRDefault="009B2E93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تطوير الذات شخص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ومهنيا</w:t>
            </w:r>
            <w:r w:rsid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العمل مع جماعة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ضمن فريق و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تكوين</w:t>
            </w: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علاقات إيجابية ناجحة مع الآخرين.</w:t>
            </w:r>
          </w:p>
          <w:p w:rsidR="00421984" w:rsidRPr="00421984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الالتزام بالقيم المجتمعية السائدة.</w:t>
            </w:r>
          </w:p>
          <w:p w:rsidR="00E81F1B" w:rsidRPr="00B5443A" w:rsidRDefault="00421984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تنمية مهارة اتخاذ القرار.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9B2E93" w:rsidRPr="009B2E93" w:rsidRDefault="001A6462" w:rsidP="00CA680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9B2E93"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ستراتيجية التعلم المتمركز حول المشكلات</w:t>
            </w:r>
            <w:r w:rsidR="009B2E93"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المناقشة.</w:t>
            </w:r>
          </w:p>
          <w:p w:rsidR="009B2E93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العصف الذهني.</w:t>
            </w:r>
          </w:p>
          <w:p w:rsidR="00E81F1B" w:rsidRPr="00B5443A" w:rsidRDefault="009B2E93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التعلم التعاوني.</w:t>
            </w:r>
            <w:r w:rsidRPr="00B5443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بطاقة ملاحظة لتق</w:t>
            </w:r>
            <w:r w:rsidR="00D81CD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الأداء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</w:t>
            </w:r>
            <w:r w:rsidR="00D81CD6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الأقران.</w:t>
            </w:r>
          </w:p>
          <w:p w:rsidR="00E81F1B" w:rsidRPr="006D3DAB" w:rsidRDefault="009B2E93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BA3F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الذاتي (التقارير الذاتية).</w:t>
            </w:r>
          </w:p>
        </w:tc>
      </w:tr>
      <w:tr w:rsidR="00E81F1B" w:rsidRPr="00FC6260" w:rsidTr="00083923">
        <w:trPr>
          <w:trHeight w:val="841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التواصل مع المتعلمين لغويا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وجسديا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وعن بعد.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وسائل الاتصال 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التعليمي 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الحديثة.</w:t>
            </w:r>
          </w:p>
          <w:p w:rsidR="00E81F1B" w:rsidRPr="00FC6260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استخدام 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مصادر تعلم </w:t>
            </w: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الكترونية، ومواقع تعليمية على الويب ذات الصلة بالمقرر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E93" w:rsidRDefault="009B2E93" w:rsidP="009B2E9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الفيديو التفاعلي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B2E93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المناقشة.</w:t>
            </w:r>
          </w:p>
          <w:p w:rsidR="00E81F1B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محاكاة.</w:t>
            </w:r>
          </w:p>
        </w:tc>
      </w:tr>
      <w:tr w:rsidR="00E81F1B" w:rsidRPr="00FC6260" w:rsidTr="00083923">
        <w:trPr>
          <w:trHeight w:val="7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2264A" w:rsidRPr="0012264A" w:rsidRDefault="0012264A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2264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شفوياً.</w:t>
            </w:r>
          </w:p>
          <w:p w:rsidR="00E81F1B" w:rsidRPr="00FC6260" w:rsidRDefault="0012264A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تقو</w:t>
            </w:r>
            <w:r w:rsidRPr="0012264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التكليفات الفردية والجماعية.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08392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83923" w:rsidRDefault="00E81F1B" w:rsidP="0008392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83923" w:rsidRDefault="00E81F1B" w:rsidP="0008392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التكليفات والمشاريع الفردية والجماعية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3 </w:t>
            </w:r>
            <w:r w:rsidR="001A646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ED589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F2D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نصفي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الحضور والمشاركة الفعالة</w:t>
            </w:r>
          </w:p>
        </w:tc>
        <w:tc>
          <w:tcPr>
            <w:tcW w:w="1260" w:type="dxa"/>
            <w:vAlign w:val="center"/>
          </w:tcPr>
          <w:p w:rsidR="00E81F1B" w:rsidRPr="00ED5895" w:rsidRDefault="00ED5895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1- 1</w:t>
            </w:r>
            <w:r w:rsidR="000F2D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0F2DFE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585517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295394" w:rsidRPr="00295394" w:rsidRDefault="0029539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الساعات المكتبية</w:t>
            </w:r>
            <w:r w:rsidRPr="0029539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(ست ساعات أسبوعيا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ً</w:t>
            </w: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).</w:t>
            </w:r>
          </w:p>
          <w:p w:rsidR="00E81F1B" w:rsidRPr="00FC6260" w:rsidRDefault="0029539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29539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التواصل عبر الموقع الإلكتروني للجامعة.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896A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AC7B21" w:rsidRDefault="00AC7B21" w:rsidP="00AC7B21">
            <w:pPr>
              <w:spacing w:after="0" w:line="240" w:lineRule="auto"/>
              <w:jc w:val="lowKashida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AC7B2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AC7B2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) كتب الفقه المعتمدة في المذاهب الأربعة .</w:t>
            </w:r>
          </w:p>
          <w:p w:rsidR="00AC7B21" w:rsidRPr="00AC7B21" w:rsidRDefault="00AC7B21" w:rsidP="00AC7B21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AC7B2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2 )  التشريع الجنائي ، لعبد القادر عودة .</w:t>
            </w:r>
          </w:p>
          <w:p w:rsidR="00AC7B21" w:rsidRDefault="00AC7B21" w:rsidP="00AC7B21">
            <w:pPr>
              <w:spacing w:after="0" w:line="240" w:lineRule="auto"/>
              <w:jc w:val="lowKashida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AC7B2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)  الجريمة والعقوبة ، للأستاذ محمد أبو زهرة .          </w:t>
            </w:r>
          </w:p>
          <w:p w:rsidR="00AC7B21" w:rsidRPr="00AC7B21" w:rsidRDefault="00AC7B21" w:rsidP="00AC7B21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AC7B21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4 )  التعزير . للدكتور عبد العزيز عامر .</w:t>
            </w:r>
          </w:p>
          <w:p w:rsidR="00E81F1B" w:rsidRPr="00136EB0" w:rsidRDefault="00136EB0" w:rsidP="00AC7B21">
            <w:pPr>
              <w:pStyle w:val="a6"/>
              <w:tabs>
                <w:tab w:val="right" w:pos="1593"/>
              </w:tabs>
              <w:spacing w:after="0" w:line="240" w:lineRule="auto"/>
              <w:ind w:left="1451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36EB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التقارير،...الخ) (أرفق قائمة بها)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يوجد.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50B61" w:rsidRDefault="00E81F1B" w:rsidP="00150B61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لا يوجد.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F3365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لايوجد.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96AA4" w:rsidP="00896AA4">
            <w:pPr>
              <w:rPr>
                <w:rFonts w:ascii="Arial" w:hAnsi="Arial" w:cs="AL-Mohanad"/>
                <w:sz w:val="28"/>
                <w:szCs w:val="28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قاعات دراسية مجهزة, وتتوافر بها طاولات مستديرة من أجل تفعيل عدد من طرق التدريس المناسبة, وتتوافر فيها الأجهزة المناسبة أدناه.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أجهزة كمبيوتر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 عرض البيانات (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>Data Show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).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 عرض الشفافيات (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>Over Head Projector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فيديو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FC6260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تلفزيو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6F75F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>صادر أخرى (حددها..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استبانه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تقيس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مدى رضى الطالب وقناعته بأداء المدرس، وفهمه واستيعابه وتقبله لما تم.</w:t>
            </w:r>
          </w:p>
          <w:p w:rsidR="00E81F1B" w:rsidRPr="00FC6260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مقابلة عينة من طلاب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 الذاتي.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أداة  لقياس التفاعل اللفظي داخل الصف.</w:t>
            </w:r>
          </w:p>
          <w:p w:rsidR="003C2274" w:rsidRPr="003C2274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زيارات متبادلة 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بين أعضاء هيئة التدريس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3C2274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استطلاع آراء الزملاء المشاركين في تدريس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آراء الطلاب والزملاء والرؤساء أولا بأول، ووضع أداة لقياس التفاعل داخل قاعة الدرس.</w:t>
            </w:r>
          </w:p>
          <w:p w:rsidR="003C2274" w:rsidRPr="003C2274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ورش عمل ودورات تدريبية لتنمية مهارات أعضاء هيئة التدريس.</w:t>
            </w:r>
          </w:p>
          <w:p w:rsidR="00E81F1B" w:rsidRPr="00FC6260" w:rsidRDefault="003C227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الاجتماعات الدورية لأعضاء القسم لتبادل الخبرات.</w:t>
            </w:r>
          </w:p>
        </w:tc>
      </w:tr>
      <w:tr w:rsidR="00E81F1B" w:rsidRPr="00FC6260" w:rsidTr="00336676">
        <w:trPr>
          <w:trHeight w:val="1266"/>
        </w:trPr>
        <w:tc>
          <w:tcPr>
            <w:tcW w:w="9356" w:type="dxa"/>
          </w:tcPr>
          <w:p w:rsidR="00E81F1B" w:rsidRPr="00103CE1" w:rsidRDefault="00E81F1B" w:rsidP="00585517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6F75F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يمكن استخدام واحد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ٍ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أو أكثر من الأساليب الآتية :</w:t>
            </w:r>
          </w:p>
          <w:p w:rsidR="003C2274" w:rsidRPr="003C2274" w:rsidRDefault="003C2274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تدقيق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ومراجعة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عينة من أعمال الطلبة بواسطة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لجنة خاصة من القسم.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C2274" w:rsidRPr="003C2274" w:rsidRDefault="006F75FA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التبادل بصورة دورية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C2274"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لتصحيح الاختبارات مع طاقم تدريس من مؤسسة أخرى</w:t>
            </w:r>
            <w:r w:rsidR="003C2274"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336676" w:rsidRDefault="003C2274" w:rsidP="00CA6801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المشاركة والتبادل في التصحيح وال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تدقيق 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بين الزملاء الذين يدرسون نفس المقرر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03CE1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مراجعة توصيف المقرر ومفرداته بشكل دوري.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استشارة الزملاء الذين يدرسون نفس المقرر حول توزيع الموضوعات وطرق التقويم المتبعة وغيرها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تحديث مصادر التعلم المرتبطة بالمقرر.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الاستفادة من آراء المختصين </w:t>
            </w:r>
            <w:r w:rsidR="001A646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 مادة المقرر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33653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تعرف مدى إفادة الطلاب من هذا الم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قرر في مقررات أخرى ذات الصلة به.</w:t>
            </w:r>
          </w:p>
          <w:p w:rsidR="003C2274" w:rsidRPr="00F33653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الاطلاع على الأبحاث في مجال التخصص (العربية والأجنبية).</w:t>
            </w:r>
          </w:p>
          <w:p w:rsidR="003C2274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 نتائج تقويم الطلاب في تطوير المقرر.</w:t>
            </w:r>
          </w:p>
          <w:p w:rsidR="00E81F1B" w:rsidRPr="003C2274" w:rsidRDefault="003C2274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المقارنة بمقررات مماثلة في جامعات أخرى.</w:t>
            </w:r>
          </w:p>
        </w:tc>
      </w:tr>
    </w:tbl>
    <w:p w:rsidR="00D0162C" w:rsidRDefault="00D0162C"/>
    <w:sectPr w:rsidR="00D0162C" w:rsidSect="001A6462">
      <w:footerReference w:type="default" r:id="rId9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93" w:rsidRDefault="00E80D93" w:rsidP="00314301">
      <w:pPr>
        <w:spacing w:after="0" w:line="240" w:lineRule="auto"/>
      </w:pPr>
      <w:r>
        <w:separator/>
      </w:r>
    </w:p>
  </w:endnote>
  <w:endnote w:type="continuationSeparator" w:id="0">
    <w:p w:rsidR="00E80D93" w:rsidRDefault="00E80D93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7871A0" w:rsidRDefault="007871A0">
        <w:pPr>
          <w:pStyle w:val="a3"/>
          <w:jc w:val="right"/>
        </w:pPr>
        <w:fldSimple w:instr=" PAGE   \* MERGEFORMAT ">
          <w:r w:rsidR="00AC7B21">
            <w:rPr>
              <w:noProof/>
              <w:rtl/>
            </w:rPr>
            <w:t>9</w:t>
          </w:r>
        </w:fldSimple>
      </w:p>
    </w:sdtContent>
  </w:sdt>
  <w:p w:rsidR="007871A0" w:rsidRDefault="007871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93" w:rsidRDefault="00E80D93" w:rsidP="00314301">
      <w:pPr>
        <w:spacing w:after="0" w:line="240" w:lineRule="auto"/>
      </w:pPr>
      <w:r>
        <w:separator/>
      </w:r>
    </w:p>
  </w:footnote>
  <w:footnote w:type="continuationSeparator" w:id="0">
    <w:p w:rsidR="00E80D93" w:rsidRDefault="00E80D93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D0BDC"/>
    <w:multiLevelType w:val="hybridMultilevel"/>
    <w:tmpl w:val="316C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17F67"/>
    <w:multiLevelType w:val="singleLevel"/>
    <w:tmpl w:val="DA28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4"/>
      </w:rPr>
    </w:lvl>
  </w:abstractNum>
  <w:abstractNum w:abstractNumId="11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B81185"/>
    <w:multiLevelType w:val="singleLevel"/>
    <w:tmpl w:val="8AB6CB48"/>
    <w:lvl w:ilvl="0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int="default"/>
        <w:b/>
        <w:sz w:val="34"/>
      </w:rPr>
    </w:lvl>
  </w:abstractNum>
  <w:abstractNum w:abstractNumId="38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3"/>
  </w:num>
  <w:num w:numId="3">
    <w:abstractNumId w:val="18"/>
  </w:num>
  <w:num w:numId="4">
    <w:abstractNumId w:val="0"/>
  </w:num>
  <w:num w:numId="5">
    <w:abstractNumId w:val="38"/>
  </w:num>
  <w:num w:numId="6">
    <w:abstractNumId w:val="21"/>
  </w:num>
  <w:num w:numId="7">
    <w:abstractNumId w:val="9"/>
  </w:num>
  <w:num w:numId="8">
    <w:abstractNumId w:val="33"/>
  </w:num>
  <w:num w:numId="9">
    <w:abstractNumId w:val="14"/>
  </w:num>
  <w:num w:numId="10">
    <w:abstractNumId w:val="4"/>
  </w:num>
  <w:num w:numId="11">
    <w:abstractNumId w:val="5"/>
  </w:num>
  <w:num w:numId="12">
    <w:abstractNumId w:val="28"/>
  </w:num>
  <w:num w:numId="13">
    <w:abstractNumId w:val="27"/>
  </w:num>
  <w:num w:numId="14">
    <w:abstractNumId w:val="7"/>
  </w:num>
  <w:num w:numId="15">
    <w:abstractNumId w:val="25"/>
  </w:num>
  <w:num w:numId="16">
    <w:abstractNumId w:val="22"/>
  </w:num>
  <w:num w:numId="17">
    <w:abstractNumId w:val="3"/>
  </w:num>
  <w:num w:numId="18">
    <w:abstractNumId w:val="2"/>
  </w:num>
  <w:num w:numId="19">
    <w:abstractNumId w:val="13"/>
  </w:num>
  <w:num w:numId="20">
    <w:abstractNumId w:val="12"/>
  </w:num>
  <w:num w:numId="21">
    <w:abstractNumId w:val="31"/>
  </w:num>
  <w:num w:numId="22">
    <w:abstractNumId w:val="15"/>
  </w:num>
  <w:num w:numId="23">
    <w:abstractNumId w:val="34"/>
  </w:num>
  <w:num w:numId="24">
    <w:abstractNumId w:val="36"/>
  </w:num>
  <w:num w:numId="25">
    <w:abstractNumId w:val="26"/>
  </w:num>
  <w:num w:numId="26">
    <w:abstractNumId w:val="17"/>
  </w:num>
  <w:num w:numId="27">
    <w:abstractNumId w:val="35"/>
  </w:num>
  <w:num w:numId="28">
    <w:abstractNumId w:val="19"/>
  </w:num>
  <w:num w:numId="29">
    <w:abstractNumId w:val="6"/>
  </w:num>
  <w:num w:numId="30">
    <w:abstractNumId w:val="30"/>
  </w:num>
  <w:num w:numId="31">
    <w:abstractNumId w:val="24"/>
  </w:num>
  <w:num w:numId="32">
    <w:abstractNumId w:val="39"/>
  </w:num>
  <w:num w:numId="33">
    <w:abstractNumId w:val="11"/>
  </w:num>
  <w:num w:numId="34">
    <w:abstractNumId w:val="29"/>
  </w:num>
  <w:num w:numId="35">
    <w:abstractNumId w:val="16"/>
  </w:num>
  <w:num w:numId="36">
    <w:abstractNumId w:val="20"/>
  </w:num>
  <w:num w:numId="37">
    <w:abstractNumId w:val="1"/>
  </w:num>
  <w:num w:numId="38">
    <w:abstractNumId w:val="37"/>
  </w:num>
  <w:num w:numId="39">
    <w:abstractNumId w:val="8"/>
  </w:num>
  <w:num w:numId="40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247DA"/>
    <w:rsid w:val="0003736F"/>
    <w:rsid w:val="00083923"/>
    <w:rsid w:val="00096169"/>
    <w:rsid w:val="000F0929"/>
    <w:rsid w:val="000F2DFE"/>
    <w:rsid w:val="0012264A"/>
    <w:rsid w:val="00136EB0"/>
    <w:rsid w:val="00150B61"/>
    <w:rsid w:val="001A6462"/>
    <w:rsid w:val="00206D28"/>
    <w:rsid w:val="00246FCD"/>
    <w:rsid w:val="00295394"/>
    <w:rsid w:val="002C68E3"/>
    <w:rsid w:val="002F0676"/>
    <w:rsid w:val="00314301"/>
    <w:rsid w:val="00336676"/>
    <w:rsid w:val="00340D7D"/>
    <w:rsid w:val="003B5CD2"/>
    <w:rsid w:val="003C2274"/>
    <w:rsid w:val="003D364D"/>
    <w:rsid w:val="003E476D"/>
    <w:rsid w:val="003F608A"/>
    <w:rsid w:val="00421984"/>
    <w:rsid w:val="0043260B"/>
    <w:rsid w:val="004907EB"/>
    <w:rsid w:val="004D577B"/>
    <w:rsid w:val="004F2930"/>
    <w:rsid w:val="00571DA4"/>
    <w:rsid w:val="00575479"/>
    <w:rsid w:val="00585517"/>
    <w:rsid w:val="00591E89"/>
    <w:rsid w:val="005D1136"/>
    <w:rsid w:val="005D238C"/>
    <w:rsid w:val="0061413D"/>
    <w:rsid w:val="00614CB5"/>
    <w:rsid w:val="00650733"/>
    <w:rsid w:val="006516D9"/>
    <w:rsid w:val="00660429"/>
    <w:rsid w:val="0068364B"/>
    <w:rsid w:val="00683F8D"/>
    <w:rsid w:val="006840B2"/>
    <w:rsid w:val="006A3ED5"/>
    <w:rsid w:val="006F34F5"/>
    <w:rsid w:val="006F447B"/>
    <w:rsid w:val="006F75FA"/>
    <w:rsid w:val="00700BD5"/>
    <w:rsid w:val="007614E5"/>
    <w:rsid w:val="00774A18"/>
    <w:rsid w:val="007845AC"/>
    <w:rsid w:val="007871A0"/>
    <w:rsid w:val="007A2B27"/>
    <w:rsid w:val="007B326A"/>
    <w:rsid w:val="007B5A40"/>
    <w:rsid w:val="007C1649"/>
    <w:rsid w:val="007E5A7E"/>
    <w:rsid w:val="007E6D6A"/>
    <w:rsid w:val="00825C49"/>
    <w:rsid w:val="00836BF3"/>
    <w:rsid w:val="00867E8B"/>
    <w:rsid w:val="0088796C"/>
    <w:rsid w:val="00896AA4"/>
    <w:rsid w:val="008A094D"/>
    <w:rsid w:val="008C11EA"/>
    <w:rsid w:val="008D7E95"/>
    <w:rsid w:val="008F2D19"/>
    <w:rsid w:val="00940E0C"/>
    <w:rsid w:val="009531DE"/>
    <w:rsid w:val="0096453A"/>
    <w:rsid w:val="00987798"/>
    <w:rsid w:val="009B2E93"/>
    <w:rsid w:val="009C316C"/>
    <w:rsid w:val="009D1C44"/>
    <w:rsid w:val="009E3009"/>
    <w:rsid w:val="00A94704"/>
    <w:rsid w:val="00AA6774"/>
    <w:rsid w:val="00AC7B21"/>
    <w:rsid w:val="00AD5BD7"/>
    <w:rsid w:val="00AF71D8"/>
    <w:rsid w:val="00B274E5"/>
    <w:rsid w:val="00B41727"/>
    <w:rsid w:val="00B41B5F"/>
    <w:rsid w:val="00B43147"/>
    <w:rsid w:val="00B638C9"/>
    <w:rsid w:val="00BA3F9F"/>
    <w:rsid w:val="00BA6DB0"/>
    <w:rsid w:val="00BB0039"/>
    <w:rsid w:val="00BC13B1"/>
    <w:rsid w:val="00BE094A"/>
    <w:rsid w:val="00BE769B"/>
    <w:rsid w:val="00C00643"/>
    <w:rsid w:val="00C0274A"/>
    <w:rsid w:val="00C24BC2"/>
    <w:rsid w:val="00C5472E"/>
    <w:rsid w:val="00C9690D"/>
    <w:rsid w:val="00CA6801"/>
    <w:rsid w:val="00CB567E"/>
    <w:rsid w:val="00CD51AA"/>
    <w:rsid w:val="00D0162C"/>
    <w:rsid w:val="00D17757"/>
    <w:rsid w:val="00D27AD8"/>
    <w:rsid w:val="00D40412"/>
    <w:rsid w:val="00D575C6"/>
    <w:rsid w:val="00D716F5"/>
    <w:rsid w:val="00D81CD6"/>
    <w:rsid w:val="00DA4DAB"/>
    <w:rsid w:val="00DD4B20"/>
    <w:rsid w:val="00E13775"/>
    <w:rsid w:val="00E34AEA"/>
    <w:rsid w:val="00E546C4"/>
    <w:rsid w:val="00E6650B"/>
    <w:rsid w:val="00E76077"/>
    <w:rsid w:val="00E80D93"/>
    <w:rsid w:val="00E81F1B"/>
    <w:rsid w:val="00E833A4"/>
    <w:rsid w:val="00EC10D4"/>
    <w:rsid w:val="00EC169C"/>
    <w:rsid w:val="00ED5895"/>
    <w:rsid w:val="00EE2503"/>
    <w:rsid w:val="00F3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qFormat/>
    <w:rsid w:val="0061413D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Traditional Arabic"/>
      <w:bCs/>
      <w:sz w:val="42"/>
      <w:szCs w:val="18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  <w:style w:type="paragraph" w:styleId="a8">
    <w:name w:val="Body Text"/>
    <w:basedOn w:val="a"/>
    <w:link w:val="Char2"/>
    <w:uiPriority w:val="99"/>
    <w:semiHidden/>
    <w:unhideWhenUsed/>
    <w:rsid w:val="00774A18"/>
    <w:pPr>
      <w:spacing w:after="120"/>
    </w:pPr>
  </w:style>
  <w:style w:type="character" w:customStyle="1" w:styleId="Char2">
    <w:name w:val="نص أساسي Char"/>
    <w:basedOn w:val="a0"/>
    <w:link w:val="a8"/>
    <w:uiPriority w:val="99"/>
    <w:semiHidden/>
    <w:rsid w:val="00774A18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rsid w:val="0061413D"/>
    <w:rPr>
      <w:rFonts w:ascii="Times New Roman" w:eastAsia="Times New Roman" w:hAnsi="Times New Roman" w:cs="Traditional Arabic"/>
      <w:bCs/>
      <w:sz w:val="4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4FC3D-9727-45EB-BE57-EFE74420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 </cp:lastModifiedBy>
  <cp:revision>15</cp:revision>
  <dcterms:created xsi:type="dcterms:W3CDTF">2012-04-24T01:21:00Z</dcterms:created>
  <dcterms:modified xsi:type="dcterms:W3CDTF">2012-05-09T00:52:00Z</dcterms:modified>
</cp:coreProperties>
</file>