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682" w:type="dxa"/>
        <w:tblInd w:w="-226" w:type="dxa"/>
        <w:tblLook w:val="01E0"/>
      </w:tblPr>
      <w:tblGrid>
        <w:gridCol w:w="10460"/>
        <w:gridCol w:w="222"/>
      </w:tblGrid>
      <w:tr w:rsidR="00B336C7" w:rsidRPr="00BA3541" w:rsidTr="00D37BB9">
        <w:trPr>
          <w:trHeight w:val="1080"/>
        </w:trPr>
        <w:tc>
          <w:tcPr>
            <w:tcW w:w="10460" w:type="dxa"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D37BB9" w:rsidRPr="008125C4" w:rsidTr="00230E19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D37BB9" w:rsidRPr="008125C4" w:rsidRDefault="00D37BB9" w:rsidP="00230E1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125C4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8230" cy="586740"/>
                        <wp:effectExtent l="19050" t="0" r="7620" b="0"/>
                        <wp:docPr id="8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8230" cy="586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D37BB9" w:rsidRPr="00B607C5" w:rsidRDefault="00D37BB9" w:rsidP="00230E19">
                  <w:pPr>
                    <w:rPr>
                      <w:color w:val="00000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t xml:space="preserve">             </w:t>
                  </w:r>
                  <w:r w:rsidRPr="00B607C5">
                    <w:rPr>
                      <w:color w:val="000000"/>
                      <w:sz w:val="36"/>
                      <w:szCs w:val="36"/>
                      <w:rtl/>
                    </w:rPr>
                    <w:t>المملكة العربية السعودية</w:t>
                  </w:r>
                </w:p>
                <w:p w:rsidR="00D37BB9" w:rsidRPr="00B607C5" w:rsidRDefault="00D37BB9" w:rsidP="00230E19">
                  <w:pPr>
                    <w:rPr>
                      <w:b/>
                      <w:bCs/>
                      <w:color w:val="000000"/>
                      <w:sz w:val="36"/>
                      <w:szCs w:val="36"/>
                      <w:rtl/>
                    </w:rPr>
                  </w:pPr>
                </w:p>
                <w:p w:rsidR="00D37BB9" w:rsidRPr="00B607C5" w:rsidRDefault="00D37BB9" w:rsidP="00230E19">
                  <w:pPr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B607C5">
                    <w:rPr>
                      <w:b/>
                      <w:bCs/>
                      <w:color w:val="000000"/>
                      <w:sz w:val="36"/>
                      <w:szCs w:val="36"/>
                      <w:rtl/>
                    </w:rPr>
                    <w:t xml:space="preserve"> الهيئة الوطنية للتقويم والاعتماد الأكاديمي</w:t>
                  </w:r>
                </w:p>
                <w:p w:rsidR="00D37BB9" w:rsidRPr="00B607C5" w:rsidRDefault="00D37BB9" w:rsidP="00230E19">
                  <w:pPr>
                    <w:rPr>
                      <w:b/>
                      <w:bCs/>
                      <w:color w:val="000000"/>
                      <w:sz w:val="36"/>
                      <w:szCs w:val="36"/>
                      <w:rtl/>
                    </w:rPr>
                  </w:pPr>
                </w:p>
                <w:p w:rsidR="00D37BB9" w:rsidRPr="008125C4" w:rsidRDefault="00D37BB9" w:rsidP="00230E1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607C5">
                    <w:rPr>
                      <w:rFonts w:hint="cs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 xml:space="preserve">                جامعة أم القرى</w:t>
                  </w:r>
                </w:p>
              </w:tc>
            </w:tr>
          </w:tbl>
          <w:p w:rsidR="00D37BB9" w:rsidRPr="008125C4" w:rsidRDefault="00D37BB9" w:rsidP="00D37BB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  <w:p w:rsidR="00D37BB9" w:rsidRPr="008125C4" w:rsidRDefault="00D37BB9" w:rsidP="00D37BB9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D37BB9" w:rsidRPr="005D598C" w:rsidRDefault="00D37BB9" w:rsidP="00D37BB9">
            <w:pPr>
              <w:tabs>
                <w:tab w:val="left" w:pos="3476"/>
                <w:tab w:val="center" w:pos="5233"/>
              </w:tabs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8125C4">
              <w:rPr>
                <w:rFonts w:cs="Simplified Arabic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9F4140">
              <w:rPr>
                <w:rFonts w:cs="AL-Mohanad Bold" w:hint="cs"/>
                <w:b/>
                <w:bCs/>
                <w:sz w:val="36"/>
                <w:szCs w:val="36"/>
                <w:rtl/>
              </w:rPr>
              <w:t>توصيف مقرر</w:t>
            </w:r>
          </w:p>
          <w:p w:rsidR="00D37BB9" w:rsidRPr="005D598C" w:rsidRDefault="00D37BB9" w:rsidP="00D37BB9">
            <w:pPr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D37BB9" w:rsidRPr="009F4140" w:rsidRDefault="00D37BB9" w:rsidP="00D37BB9">
            <w:pPr>
              <w:tabs>
                <w:tab w:val="left" w:pos="3476"/>
                <w:tab w:val="center" w:pos="5233"/>
              </w:tabs>
              <w:jc w:val="center"/>
              <w:rPr>
                <w:rFonts w:cs="AL-Mohanad Bold"/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cs="AL-Mohanad Bold" w:hint="cs"/>
                <w:b/>
                <w:bCs/>
                <w:color w:val="FF0000"/>
                <w:sz w:val="34"/>
                <w:szCs w:val="34"/>
                <w:rtl/>
              </w:rPr>
              <w:t>أصول الفقه (1</w:t>
            </w:r>
            <w:proofErr w:type="spellStart"/>
            <w:r>
              <w:rPr>
                <w:rFonts w:cs="AL-Mohanad Bold" w:hint="cs"/>
                <w:b/>
                <w:bCs/>
                <w:color w:val="FF0000"/>
                <w:sz w:val="34"/>
                <w:szCs w:val="34"/>
                <w:rtl/>
              </w:rPr>
              <w:t>)</w:t>
            </w:r>
            <w:proofErr w:type="spellEnd"/>
            <w:r>
              <w:rPr>
                <w:rFonts w:cs="AL-Mohanad Bold" w:hint="cs"/>
                <w:b/>
                <w:bCs/>
                <w:color w:val="FF0000"/>
                <w:sz w:val="34"/>
                <w:szCs w:val="34"/>
                <w:rtl/>
              </w:rPr>
              <w:t xml:space="preserve"> </w:t>
            </w:r>
            <w:r w:rsidRPr="009F4140">
              <w:rPr>
                <w:rFonts w:cs="AL-Mohanad Bold" w:hint="cs"/>
                <w:b/>
                <w:bCs/>
                <w:color w:val="FF0000"/>
                <w:sz w:val="34"/>
                <w:szCs w:val="34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color w:val="FF0000"/>
                <w:sz w:val="40"/>
                <w:szCs w:val="40"/>
                <w:rtl/>
              </w:rPr>
              <w:t>(المستوى الثالث</w:t>
            </w:r>
            <w:proofErr w:type="spellStart"/>
            <w:r>
              <w:rPr>
                <w:rFonts w:cs="AL-Mohanad Bold" w:hint="cs"/>
                <w:b/>
                <w:bCs/>
                <w:color w:val="FF0000"/>
                <w:sz w:val="40"/>
                <w:szCs w:val="40"/>
                <w:rtl/>
              </w:rPr>
              <w:t>)</w:t>
            </w:r>
            <w:proofErr w:type="spellEnd"/>
          </w:p>
          <w:p w:rsidR="00D37BB9" w:rsidRPr="008125C4" w:rsidRDefault="00D37BB9" w:rsidP="00D37BB9">
            <w:pPr>
              <w:tabs>
                <w:tab w:val="left" w:pos="221"/>
              </w:tabs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125C4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ab/>
            </w:r>
          </w:p>
          <w:p w:rsidR="00D37BB9" w:rsidRPr="008125C4" w:rsidRDefault="00D37BB9" w:rsidP="00D37BB9">
            <w:pPr>
              <w:tabs>
                <w:tab w:val="left" w:pos="221"/>
              </w:tabs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D37BB9" w:rsidRPr="008125C4" w:rsidRDefault="00D37BB9" w:rsidP="00D37BB9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8125C4">
              <w:rPr>
                <w:rFonts w:cs="Simplified Arabic" w:hint="cs"/>
                <w:sz w:val="28"/>
                <w:szCs w:val="28"/>
                <w:rtl/>
              </w:rPr>
              <w:t>وحدة الجودة والاعتماد الأكاديمي</w:t>
            </w:r>
          </w:p>
          <w:p w:rsidR="00D37BB9" w:rsidRPr="008125C4" w:rsidRDefault="00D37BB9" w:rsidP="00D37BB9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8125C4">
              <w:rPr>
                <w:rFonts w:cs="Simplified Arabic" w:hint="cs"/>
                <w:sz w:val="28"/>
                <w:szCs w:val="28"/>
                <w:rtl/>
              </w:rPr>
              <w:t xml:space="preserve">كلية الدراسات القضائية والأنظمة </w:t>
            </w:r>
          </w:p>
          <w:p w:rsidR="00D37BB9" w:rsidRPr="008125C4" w:rsidRDefault="00D37BB9" w:rsidP="00D37BB9">
            <w:pPr>
              <w:tabs>
                <w:tab w:val="left" w:pos="221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125C4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قسم الأنظمة </w:t>
            </w:r>
          </w:p>
          <w:p w:rsidR="00D37BB9" w:rsidRPr="008125C4" w:rsidRDefault="00D37BB9" w:rsidP="00D37BB9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D37BB9" w:rsidRDefault="00D37BB9" w:rsidP="00D37BB9">
            <w:pPr>
              <w:jc w:val="center"/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</w:pPr>
            <w:r w:rsidRPr="008125C4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1434 </w:t>
            </w:r>
            <w:proofErr w:type="spellStart"/>
            <w:r w:rsidRPr="008125C4">
              <w:rPr>
                <w:rFonts w:cs="Simplified Arabic" w:hint="cs"/>
                <w:b/>
                <w:bCs/>
                <w:sz w:val="28"/>
                <w:szCs w:val="28"/>
                <w:rtl/>
              </w:rPr>
              <w:t>/</w:t>
            </w:r>
            <w:proofErr w:type="spellEnd"/>
            <w:r w:rsidRPr="008125C4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1435</w:t>
            </w:r>
          </w:p>
          <w:p w:rsidR="00B336C7" w:rsidRPr="00BA3541" w:rsidRDefault="00B336C7" w:rsidP="00C953A3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B336C7" w:rsidRPr="00BA3541" w:rsidRDefault="00B336C7" w:rsidP="00C953A3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336C7" w:rsidRPr="00BA3541" w:rsidRDefault="00D37BB9" w:rsidP="00B336C7">
      <w:pPr>
        <w:spacing w:before="240" w:line="480" w:lineRule="exact"/>
        <w:jc w:val="center"/>
        <w:rPr>
          <w:rFonts w:ascii="Arial" w:hAnsi="Arial" w:cs="AL-Mohanad" w:hint="cs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lastRenderedPageBreak/>
        <w:t xml:space="preserve">نموذج </w:t>
      </w:r>
      <w:r w:rsidR="00B336C7" w:rsidRPr="00BA3541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9123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3"/>
      </w:tblGrid>
      <w:tr w:rsidR="00B336C7" w:rsidRPr="00BA3541" w:rsidTr="00DB2346">
        <w:tc>
          <w:tcPr>
            <w:tcW w:w="9123" w:type="dxa"/>
          </w:tcPr>
          <w:p w:rsidR="00B336C7" w:rsidRPr="00BA3541" w:rsidRDefault="00B336C7" w:rsidP="00510CEF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="0049417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التعليمية</w:t>
            </w:r>
            <w:r w:rsidR="005307F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BA3541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494176">
              <w:rPr>
                <w:rFonts w:ascii="Arial" w:hAnsi="Arial" w:cs="AL-Mohanad" w:hint="cs"/>
                <w:sz w:val="28"/>
                <w:szCs w:val="28"/>
                <w:rtl/>
              </w:rPr>
              <w:t xml:space="preserve">  </w:t>
            </w:r>
            <w:r w:rsidRPr="00D37BB9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جامعة </w:t>
            </w:r>
            <w:r w:rsidR="00510CEF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أم القرى </w:t>
            </w:r>
            <w:proofErr w:type="spellStart"/>
            <w:r w:rsidR="00D00C92" w:rsidRPr="00D37BB9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="00D00C92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مكة المكرمة</w:t>
            </w:r>
            <w:r w:rsidRPr="00BA3541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Pr="00BA3541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</w:p>
        </w:tc>
      </w:tr>
      <w:tr w:rsidR="00B336C7" w:rsidRPr="00BA3541" w:rsidTr="00DB2346">
        <w:tc>
          <w:tcPr>
            <w:tcW w:w="9123" w:type="dxa"/>
          </w:tcPr>
          <w:p w:rsidR="00B336C7" w:rsidRPr="00BA3541" w:rsidRDefault="00B336C7" w:rsidP="00510CEF">
            <w:pPr>
              <w:spacing w:before="240" w:after="240"/>
              <w:rPr>
                <w:rFonts w:ascii="Arial" w:hAnsi="Arial" w:cs="AL-Mohanad" w:hint="cs"/>
                <w:sz w:val="28"/>
                <w:szCs w:val="28"/>
                <w:rtl/>
              </w:rPr>
            </w:pP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الكلية/</w:t>
            </w:r>
            <w:proofErr w:type="spellEnd"/>
            <w:r w:rsidR="00510CE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510CEF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الدراسات القضائية والأنظمة</w:t>
            </w:r>
            <w:r w:rsidR="00510CE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2769F8" w:rsidRPr="00BA3541">
              <w:rPr>
                <w:rFonts w:ascii="Arial" w:hAnsi="Arial" w:cs="AL-Mohanad" w:hint="cs"/>
                <w:sz w:val="28"/>
                <w:szCs w:val="28"/>
                <w:rtl/>
              </w:rPr>
              <w:t>-</w:t>
            </w:r>
            <w:proofErr w:type="spellEnd"/>
            <w:r w:rsidR="002769F8" w:rsidRPr="00BA3541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BA3541">
              <w:rPr>
                <w:rFonts w:ascii="Arial" w:hAnsi="Arial" w:cs="AL-Mohanad"/>
                <w:sz w:val="28"/>
                <w:szCs w:val="28"/>
                <w:rtl/>
              </w:rPr>
              <w:t xml:space="preserve">قسم </w:t>
            </w:r>
            <w:r w:rsidRPr="00D37BB9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>الأنظمة</w:t>
            </w:r>
          </w:p>
        </w:tc>
      </w:tr>
    </w:tbl>
    <w:p w:rsidR="00B336C7" w:rsidRPr="00BA3541" w:rsidRDefault="00B336C7" w:rsidP="00B336C7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 w:rsidRPr="00BA3541">
        <w:rPr>
          <w:rFonts w:ascii="Arial" w:hAnsi="Arial" w:cs="AL-Mohanad"/>
          <w:b/>
          <w:bCs/>
          <w:sz w:val="28"/>
          <w:szCs w:val="28"/>
          <w:rtl/>
        </w:rPr>
        <w:t>أ)التعريف بالمقرر الدراسي ومعلومات عامة عنه :</w:t>
      </w:r>
    </w:p>
    <w:tbl>
      <w:tblPr>
        <w:bidiVisual/>
        <w:tblW w:w="9073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73"/>
      </w:tblGrid>
      <w:tr w:rsidR="00B336C7" w:rsidRPr="00BA3541" w:rsidTr="00DB2346">
        <w:tc>
          <w:tcPr>
            <w:tcW w:w="9073" w:type="dxa"/>
          </w:tcPr>
          <w:p w:rsidR="002769F8" w:rsidRPr="00BA3541" w:rsidRDefault="00BA3541" w:rsidP="00D37BB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اسم ورمز المقرر الدراسي</w:t>
            </w:r>
            <w:r w:rsidR="00C53972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:</w:t>
            </w:r>
            <w:r w:rsidR="00C53972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</w:t>
            </w:r>
            <w:r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أصول</w:t>
            </w:r>
            <w:r w:rsidR="002769F8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الفقه </w:t>
            </w:r>
            <w:r w:rsidR="007D05A2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(</w:t>
            </w:r>
            <w:r w:rsidR="002769F8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1 </w:t>
            </w:r>
            <w:proofErr w:type="spellStart"/>
            <w:r w:rsidR="007D05A2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)</w:t>
            </w:r>
            <w:proofErr w:type="spellEnd"/>
            <w:r w:rsid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2-</w:t>
            </w:r>
            <w:r w:rsidR="00A31304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5502130</w:t>
            </w:r>
            <w:r w:rsidR="00A3130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B336C7" w:rsidRPr="00BA3541" w:rsidTr="00DB2346">
        <w:tc>
          <w:tcPr>
            <w:tcW w:w="9073" w:type="dxa"/>
          </w:tcPr>
          <w:p w:rsidR="00B336C7" w:rsidRPr="00BA3541" w:rsidRDefault="00B247C8" w:rsidP="00B247C8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الساعات المعتمدة</w:t>
            </w:r>
            <w:r w:rsidR="00310558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: </w:t>
            </w:r>
            <w:r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ساعتان أسبوعيا</w:t>
            </w:r>
          </w:p>
        </w:tc>
      </w:tr>
      <w:tr w:rsidR="00B336C7" w:rsidRPr="00BA3541" w:rsidTr="00DB2346">
        <w:tc>
          <w:tcPr>
            <w:tcW w:w="9073" w:type="dxa"/>
          </w:tcPr>
          <w:p w:rsidR="002769F8" w:rsidRPr="007D05A2" w:rsidRDefault="00B336C7" w:rsidP="00D37BB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البرنامج أو البرامج الذي يقدم </w:t>
            </w:r>
            <w:r w:rsidR="00494176">
              <w:rPr>
                <w:rFonts w:ascii="Arial" w:hAnsi="Arial" w:cs="AL-Mohanad"/>
                <w:b/>
                <w:sz w:val="28"/>
                <w:szCs w:val="28"/>
                <w:rtl/>
              </w:rPr>
              <w:t>ضمنه المقرر الدراسي</w:t>
            </w:r>
            <w:r w:rsidR="00035E12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</w:t>
            </w:r>
            <w:r w:rsidR="00F60EB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="00035E12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proofErr w:type="spellEnd"/>
            <w:r w:rsidR="007D05A2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بكال</w:t>
            </w:r>
            <w:r w:rsidR="00D37BB9">
              <w:rPr>
                <w:rFonts w:ascii="Arial" w:hAnsi="Arial" w:cs="AL-Mohanad" w:hint="cs"/>
                <w:b/>
                <w:sz w:val="28"/>
                <w:szCs w:val="28"/>
                <w:rtl/>
              </w:rPr>
              <w:t>و</w:t>
            </w:r>
            <w:r w:rsidR="007D05A2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ريوس </w:t>
            </w:r>
            <w:r w:rsidR="0049417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494176" w:rsidRPr="00D37BB9"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  <w:t>ال</w:t>
            </w:r>
            <w:r w:rsidR="00494176"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أنظمة</w:t>
            </w:r>
            <w:r w:rsidR="00A3130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="00A31304">
              <w:rPr>
                <w:rFonts w:ascii="Arial" w:hAnsi="Arial" w:cs="AL-Mohanad" w:hint="cs"/>
                <w:b/>
                <w:sz w:val="28"/>
                <w:szCs w:val="28"/>
                <w:rtl/>
              </w:rPr>
              <w:t>.</w:t>
            </w:r>
            <w:proofErr w:type="spellEnd"/>
          </w:p>
        </w:tc>
      </w:tr>
      <w:tr w:rsidR="00B336C7" w:rsidRPr="00BA3541" w:rsidTr="00DB2346">
        <w:tc>
          <w:tcPr>
            <w:tcW w:w="9073" w:type="dxa"/>
          </w:tcPr>
          <w:p w:rsidR="00B336C7" w:rsidRPr="00BA3541" w:rsidRDefault="007046D7" w:rsidP="00167E8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اسم عضو هيئة التدريس المس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ئو</w:t>
            </w:r>
            <w:r w:rsidR="00B336C7"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>ل عن المقرر الدراسي</w:t>
            </w:r>
            <w:r w:rsidR="00035E12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B336C7"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r w:rsidR="00167E8D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7D05A2"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أعضاء  هيئة التدريس بالقسم</w:t>
            </w:r>
            <w:r w:rsidR="007D05A2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.</w:t>
            </w:r>
          </w:p>
        </w:tc>
      </w:tr>
      <w:tr w:rsidR="00B336C7" w:rsidRPr="00BA3541" w:rsidTr="00DB2346">
        <w:tc>
          <w:tcPr>
            <w:tcW w:w="9073" w:type="dxa"/>
          </w:tcPr>
          <w:p w:rsidR="00B336C7" w:rsidRPr="00BA3541" w:rsidRDefault="00B336C7" w:rsidP="008B0E6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>السنة أو المستوى الأكاديمي الذي يعطى فيه المقرر الدراسي</w:t>
            </w:r>
            <w:r w:rsidR="00524F1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: </w:t>
            </w:r>
            <w:r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المستوى </w:t>
            </w:r>
            <w:r w:rsidR="008B0E67"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الثالث</w:t>
            </w:r>
            <w:r w:rsidR="008B0E67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.</w:t>
            </w:r>
          </w:p>
        </w:tc>
      </w:tr>
      <w:tr w:rsidR="00B336C7" w:rsidRPr="00BA3541" w:rsidTr="00DB2346">
        <w:tc>
          <w:tcPr>
            <w:tcW w:w="9073" w:type="dxa"/>
          </w:tcPr>
          <w:p w:rsidR="00B336C7" w:rsidRPr="00BA3541" w:rsidRDefault="00B336C7" w:rsidP="00C953A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السابقة لهذا المقرر(إن وجدت</w:t>
            </w:r>
            <w:proofErr w:type="spellStart"/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>)</w:t>
            </w:r>
            <w:proofErr w:type="spellEnd"/>
            <w:r w:rsidR="00903172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r w:rsidR="00A3130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494176"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</w:t>
            </w:r>
            <w:r w:rsidR="00A3130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494176">
              <w:rPr>
                <w:rFonts w:ascii="Arial" w:hAnsi="Arial" w:cs="AL-Mohanad" w:hint="cs"/>
                <w:b/>
                <w:sz w:val="28"/>
                <w:szCs w:val="28"/>
                <w:rtl/>
              </w:rPr>
              <w:t>يوجد</w:t>
            </w:r>
          </w:p>
        </w:tc>
      </w:tr>
      <w:tr w:rsidR="00B336C7" w:rsidRPr="00BA3541" w:rsidTr="00DB2346">
        <w:tc>
          <w:tcPr>
            <w:tcW w:w="9073" w:type="dxa"/>
          </w:tcPr>
          <w:p w:rsidR="00B336C7" w:rsidRPr="00BA3541" w:rsidRDefault="00B336C7" w:rsidP="00C953A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الآني</w:t>
            </w:r>
            <w:r w:rsidR="00B247C8">
              <w:rPr>
                <w:rFonts w:ascii="Arial" w:hAnsi="Arial" w:cs="AL-Mohanad"/>
                <w:b/>
                <w:sz w:val="28"/>
                <w:szCs w:val="28"/>
                <w:rtl/>
              </w:rPr>
              <w:t>ة لهذا المقرر (إن وجدت</w:t>
            </w:r>
            <w:proofErr w:type="spellStart"/>
            <w:r w:rsidR="00B247C8">
              <w:rPr>
                <w:rFonts w:ascii="Arial" w:hAnsi="Arial" w:cs="AL-Mohanad"/>
                <w:b/>
                <w:sz w:val="28"/>
                <w:szCs w:val="28"/>
                <w:rtl/>
              </w:rPr>
              <w:t>)</w:t>
            </w:r>
            <w:proofErr w:type="spellEnd"/>
            <w:r w:rsidR="00903172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B247C8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: </w:t>
            </w:r>
            <w:r w:rsidR="00494176" w:rsidRPr="00D37BB9"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  <w:t>لا</w:t>
            </w:r>
            <w:r w:rsidR="00A31304"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r w:rsidR="00494176" w:rsidRPr="00D37BB9"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  <w:t>يوجد</w:t>
            </w:r>
          </w:p>
        </w:tc>
      </w:tr>
      <w:tr w:rsidR="00B336C7" w:rsidRPr="00BA3541" w:rsidTr="00DB2346">
        <w:tc>
          <w:tcPr>
            <w:tcW w:w="9073" w:type="dxa"/>
          </w:tcPr>
          <w:p w:rsidR="00B336C7" w:rsidRPr="00BA3541" w:rsidRDefault="00B336C7" w:rsidP="00B247C8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موقع تقديم المقرر إن لم يكن داخل المبنى الرئيس للمؤسسة التعليمية: </w:t>
            </w:r>
          </w:p>
        </w:tc>
      </w:tr>
    </w:tbl>
    <w:p w:rsidR="00B336C7" w:rsidRPr="00BA3541" w:rsidRDefault="00B336C7" w:rsidP="00B336C7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 w:rsidRPr="00BA3541">
        <w:rPr>
          <w:rFonts w:ascii="Arial" w:hAnsi="Arial" w:cs="AL-Mohanad"/>
          <w:b/>
          <w:bCs/>
          <w:sz w:val="28"/>
          <w:szCs w:val="28"/>
          <w:rtl/>
        </w:rPr>
        <w:t>ب</w:t>
      </w:r>
      <w:proofErr w:type="spellStart"/>
      <w:r w:rsidRPr="00BA3541">
        <w:rPr>
          <w:rFonts w:ascii="Arial" w:hAnsi="Arial" w:cs="AL-Mohanad"/>
          <w:b/>
          <w:bCs/>
          <w:sz w:val="28"/>
          <w:szCs w:val="28"/>
          <w:rtl/>
        </w:rPr>
        <w:t>)</w:t>
      </w:r>
      <w:proofErr w:type="spellEnd"/>
      <w:r w:rsidRPr="00BA3541">
        <w:rPr>
          <w:rFonts w:ascii="Arial" w:hAnsi="Arial" w:cs="AL-Mohanad"/>
          <w:b/>
          <w:bCs/>
          <w:sz w:val="28"/>
          <w:szCs w:val="28"/>
          <w:rtl/>
        </w:rPr>
        <w:t xml:space="preserve"> الأهداف:</w:t>
      </w:r>
    </w:p>
    <w:tbl>
      <w:tblPr>
        <w:bidiVisual/>
        <w:tblW w:w="9123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23"/>
      </w:tblGrid>
      <w:tr w:rsidR="00B336C7" w:rsidRPr="00BA3541" w:rsidTr="00DB2346">
        <w:trPr>
          <w:trHeight w:val="690"/>
        </w:trPr>
        <w:tc>
          <w:tcPr>
            <w:tcW w:w="9123" w:type="dxa"/>
          </w:tcPr>
          <w:p w:rsidR="00B336C7" w:rsidRPr="00B247C8" w:rsidRDefault="00B336C7" w:rsidP="00C953A3">
            <w:pPr>
              <w:spacing w:after="0" w:line="240" w:lineRule="auto"/>
              <w:jc w:val="both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proofErr w:type="spellStart"/>
            <w:r w:rsidRPr="00B247C8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1-</w:t>
            </w:r>
            <w:proofErr w:type="spellEnd"/>
            <w:r w:rsidRPr="00B247C8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وصف موجز لنتائج التعلم الأساسية للطلبة المسجلين في المقرر:</w:t>
            </w:r>
          </w:p>
          <w:p w:rsidR="00B336C7" w:rsidRPr="00D472D3" w:rsidRDefault="00B336C7" w:rsidP="00D472D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D472D3">
              <w:rPr>
                <w:rFonts w:ascii="Arial" w:hAnsi="Arial" w:cs="AL-Mohanad"/>
                <w:b/>
                <w:sz w:val="28"/>
                <w:szCs w:val="28"/>
                <w:rtl/>
              </w:rPr>
              <w:t>يهدف المقرر إلى أن يحقق الطالب النتائج الآتية:</w:t>
            </w:r>
          </w:p>
          <w:p w:rsidR="00C102E6" w:rsidRPr="00D37BB9" w:rsidRDefault="00B247C8" w:rsidP="008F38F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color w:val="FF0000"/>
                <w:sz w:val="28"/>
                <w:szCs w:val="28"/>
              </w:rPr>
            </w:pPr>
            <w:r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ـ </w:t>
            </w:r>
            <w:r w:rsidR="008F38F3"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معرفة</w:t>
            </w:r>
            <w:r w:rsidR="00C102E6"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تميز الأمة الإسلامية بعلم أصول الفقه عن طريق دراسة موجزة لتاريخ هذا العلم</w:t>
            </w:r>
            <w:r w:rsidR="008F38F3"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ونشأته وتطور المصنفات الأصولية.</w:t>
            </w:r>
          </w:p>
          <w:p w:rsidR="002769F8" w:rsidRPr="00D37BB9" w:rsidRDefault="00B247C8" w:rsidP="00D472D3">
            <w:pPr>
              <w:spacing w:after="0" w:line="240" w:lineRule="auto"/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</w:pPr>
            <w:r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ـ </w:t>
            </w:r>
            <w:r w:rsidR="008F38F3"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التعرف </w:t>
            </w:r>
            <w:r w:rsidR="002769F8"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علم أصول الفقه وأهميته وثمرته</w:t>
            </w:r>
            <w:r w:rsidR="00C102E6"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.</w:t>
            </w:r>
          </w:p>
          <w:p w:rsidR="002769F8" w:rsidRPr="00D37BB9" w:rsidRDefault="00B247C8" w:rsidP="008F38F3">
            <w:pPr>
              <w:spacing w:after="0" w:line="240" w:lineRule="auto"/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</w:pPr>
            <w:r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ـ </w:t>
            </w:r>
            <w:r w:rsidR="008F38F3"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ضبط أصول الاستدلال والتعرف على مناهج المجتهدين في استنباط الأحكام الشرعية.</w:t>
            </w:r>
          </w:p>
          <w:p w:rsidR="008B5D44" w:rsidRPr="00D37BB9" w:rsidRDefault="008B5D44" w:rsidP="008F38F3">
            <w:pPr>
              <w:spacing w:after="0" w:line="240" w:lineRule="auto"/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</w:pPr>
            <w:r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-التعرف على الحكم الشرعي وأقسامه .</w:t>
            </w:r>
          </w:p>
          <w:p w:rsidR="009E72A3" w:rsidRPr="00D37BB9" w:rsidRDefault="009E72A3" w:rsidP="008F38F3">
            <w:pPr>
              <w:spacing w:after="0" w:line="240" w:lineRule="auto"/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</w:pPr>
            <w:proofErr w:type="spellStart"/>
            <w:r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معرفة المقصود بالحاكم والمحكوم فيه والمحكوم عليه .</w:t>
            </w:r>
          </w:p>
          <w:p w:rsidR="008F38F3" w:rsidRPr="00D37BB9" w:rsidRDefault="009E72A3" w:rsidP="008F38F3">
            <w:pPr>
              <w:spacing w:after="0" w:line="240" w:lineRule="auto"/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</w:pPr>
            <w:proofErr w:type="spellStart"/>
            <w:r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r w:rsidR="008F38F3"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تيسير عملية الاجتهاد وإعطاء الحوادث الجديدة ما يناسبها من الأحكام.</w:t>
            </w:r>
          </w:p>
          <w:p w:rsidR="00C102E6" w:rsidRPr="00D472D3" w:rsidRDefault="00B247C8" w:rsidP="00D472D3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  <w:r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ـ </w:t>
            </w:r>
            <w:r w:rsidR="008F38F3"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تنمية </w:t>
            </w:r>
            <w:r w:rsidR="002769F8"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مهارات</w:t>
            </w:r>
            <w:r w:rsidR="00966D30"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الدارس</w:t>
            </w:r>
            <w:r w:rsidR="008F38F3"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r w:rsidR="002769F8"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في التعامل مع علم أصول الفقه والاستفادة منه</w:t>
            </w:r>
            <w:r w:rsidR="00BE0C5B"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في مجال الأنظمة</w:t>
            </w:r>
            <w:r w:rsidR="002769F8"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.</w:t>
            </w:r>
          </w:p>
        </w:tc>
      </w:tr>
      <w:tr w:rsidR="00B336C7" w:rsidRPr="00BA3541" w:rsidTr="00DB2346">
        <w:tc>
          <w:tcPr>
            <w:tcW w:w="9123" w:type="dxa"/>
          </w:tcPr>
          <w:p w:rsidR="00B336C7" w:rsidRPr="00D472D3" w:rsidRDefault="00D472D3" w:rsidP="00D472D3">
            <w:pPr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2</w:t>
            </w:r>
            <w:r w:rsidR="00B336C7" w:rsidRPr="00D472D3">
              <w:rPr>
                <w:rFonts w:ascii="Arial" w:hAnsi="Arial" w:cs="AL-Mohanad"/>
                <w:bCs/>
                <w:sz w:val="28"/>
                <w:szCs w:val="28"/>
                <w:rtl/>
              </w:rPr>
              <w:t>-</w:t>
            </w:r>
            <w:proofErr w:type="spellEnd"/>
            <w:r w:rsidR="00B336C7" w:rsidRPr="00D472D3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صف بإيجاز أية خطط يتم تنفيذها لتطوير وتحسين  المقرر الدراسي . (مثل الاستخدام المتزايد لتقنية المعلومات أو مراجع </w:t>
            </w:r>
            <w:proofErr w:type="spellStart"/>
            <w:r w:rsidR="00B336C7" w:rsidRPr="00D472D3">
              <w:rPr>
                <w:rFonts w:ascii="Arial" w:hAnsi="Arial" w:cs="AL-Mohanad"/>
                <w:bCs/>
                <w:sz w:val="28"/>
                <w:szCs w:val="28"/>
                <w:rtl/>
              </w:rPr>
              <w:t>الإنترنت،</w:t>
            </w:r>
            <w:proofErr w:type="spellEnd"/>
            <w:r w:rsidR="00B336C7" w:rsidRPr="00D472D3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والتغييرات في  المحتوى كنتيجة للأبحاث الجديدة في مجال الدراسة</w:t>
            </w:r>
            <w:proofErr w:type="spellStart"/>
            <w:r w:rsidR="00B336C7" w:rsidRPr="00D472D3">
              <w:rPr>
                <w:rFonts w:ascii="Arial" w:hAnsi="Arial" w:cs="AL-Mohanad"/>
                <w:bCs/>
                <w:sz w:val="28"/>
                <w:szCs w:val="28"/>
                <w:rtl/>
              </w:rPr>
              <w:t>).</w:t>
            </w:r>
            <w:proofErr w:type="spellEnd"/>
            <w:r w:rsidR="00B336C7" w:rsidRPr="00D472D3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  <w:p w:rsidR="00B336C7" w:rsidRPr="00D472D3" w:rsidRDefault="00B247C8" w:rsidP="00D472D3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D472D3">
              <w:rPr>
                <w:rFonts w:ascii="Arial" w:hAnsi="Arial" w:cs="AL-Mohanad" w:hint="cs"/>
                <w:b/>
                <w:sz w:val="28"/>
                <w:szCs w:val="28"/>
                <w:rtl/>
              </w:rPr>
              <w:lastRenderedPageBreak/>
              <w:t xml:space="preserve">ـ </w:t>
            </w:r>
            <w:r w:rsidR="00B336C7" w:rsidRPr="00D472D3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الاطلاع على الأبحاث والدراسات الحديثة المتصلة بموضوع المقرر والاستفادة منها </w:t>
            </w:r>
          </w:p>
          <w:p w:rsidR="00B336C7" w:rsidRPr="00D472D3" w:rsidRDefault="00B247C8" w:rsidP="00D472D3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D472D3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ـ </w:t>
            </w:r>
            <w:r w:rsidR="00B336C7" w:rsidRPr="00D472D3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الاستفادة من البرامج الحاسوبية ومواقع الإنترنت المعينة في ذلك</w:t>
            </w:r>
          </w:p>
          <w:p w:rsidR="00B336C7" w:rsidRPr="00D472D3" w:rsidRDefault="00B247C8" w:rsidP="00D472D3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  <w:r w:rsidRPr="00D472D3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ـ </w:t>
            </w:r>
            <w:r w:rsidR="00B336C7" w:rsidRPr="00D472D3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الاستفادة من المكتبة الجامعية لتنمية القدرات البحثية عند الطالب</w:t>
            </w:r>
          </w:p>
          <w:p w:rsidR="00494176" w:rsidRDefault="00B247C8" w:rsidP="00494176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D472D3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ـ </w:t>
            </w:r>
            <w:r w:rsidR="00AF678C" w:rsidRPr="00D472D3">
              <w:rPr>
                <w:rFonts w:ascii="Arial" w:hAnsi="Arial" w:cs="AL-Mohanad" w:hint="cs"/>
                <w:b/>
                <w:sz w:val="28"/>
                <w:szCs w:val="28"/>
                <w:rtl/>
              </w:rPr>
              <w:t>عقد حلقات نقاش داخل قاعة المحاضرة حول بعض مسائل المقرر</w:t>
            </w:r>
            <w:r w:rsidR="00AF678C" w:rsidRPr="00494176">
              <w:rPr>
                <w:rFonts w:ascii="Arial" w:hAnsi="Arial" w:cs="AL-Mohanad" w:hint="cs"/>
                <w:b/>
                <w:sz w:val="28"/>
                <w:szCs w:val="28"/>
                <w:rtl/>
              </w:rPr>
              <w:t>.</w:t>
            </w:r>
          </w:p>
          <w:p w:rsidR="00494176" w:rsidRPr="00494176" w:rsidRDefault="00494176" w:rsidP="00494176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ـ </w:t>
            </w:r>
            <w:r w:rsidRPr="000B584B">
              <w:rPr>
                <w:rFonts w:ascii="Arial" w:hAnsi="Arial" w:cs="AL-Mohanad" w:hint="cs"/>
                <w:b/>
                <w:sz w:val="28"/>
                <w:szCs w:val="28"/>
                <w:rtl/>
              </w:rPr>
              <w:t>إقامة ورش تدريبية لأعضاء هيئة التدريس في التخصص وكذلك حول طرق التدريس.</w:t>
            </w:r>
          </w:p>
          <w:p w:rsidR="00494176" w:rsidRPr="00494176" w:rsidRDefault="00494176" w:rsidP="00494176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  <w:r w:rsidRPr="00494176">
              <w:rPr>
                <w:rFonts w:ascii="Arial" w:hAnsi="Arial" w:cs="AL-Mohanad" w:hint="cs"/>
                <w:b/>
                <w:sz w:val="28"/>
                <w:szCs w:val="28"/>
                <w:rtl/>
              </w:rPr>
              <w:t>ـ توجيه الطلاب والطالبات للاستفادة من مواقع الانترنت والتزود بالمعلومات الحديثة.</w:t>
            </w:r>
          </w:p>
        </w:tc>
      </w:tr>
    </w:tbl>
    <w:p w:rsidR="00B336C7" w:rsidRDefault="00B336C7" w:rsidP="00B336C7">
      <w:pPr>
        <w:pStyle w:val="9"/>
        <w:bidi/>
        <w:jc w:val="both"/>
        <w:rPr>
          <w:rFonts w:cs="AL-Mohanad"/>
          <w:sz w:val="28"/>
          <w:szCs w:val="28"/>
          <w:rtl/>
        </w:rPr>
      </w:pPr>
      <w:r w:rsidRPr="00BA3541">
        <w:rPr>
          <w:rFonts w:cs="AL-Mohanad"/>
          <w:b/>
          <w:bCs/>
          <w:sz w:val="28"/>
          <w:szCs w:val="28"/>
          <w:rtl/>
          <w:lang w:val="en-US"/>
        </w:rPr>
        <w:lastRenderedPageBreak/>
        <w:t>ج</w:t>
      </w:r>
      <w:proofErr w:type="spellStart"/>
      <w:r w:rsidRPr="00BA3541">
        <w:rPr>
          <w:rFonts w:cs="AL-Mohanad"/>
          <w:b/>
          <w:bCs/>
          <w:sz w:val="28"/>
          <w:szCs w:val="28"/>
          <w:rtl/>
          <w:lang w:val="en-US"/>
        </w:rPr>
        <w:t>)</w:t>
      </w:r>
      <w:proofErr w:type="spellEnd"/>
      <w:r w:rsidRPr="00BA3541">
        <w:rPr>
          <w:rFonts w:cs="AL-Mohanad"/>
          <w:b/>
          <w:bCs/>
          <w:sz w:val="28"/>
          <w:szCs w:val="28"/>
          <w:rtl/>
          <w:lang w:val="en-US"/>
        </w:rPr>
        <w:t xml:space="preserve"> </w:t>
      </w:r>
      <w:r w:rsidRPr="00BA3541">
        <w:rPr>
          <w:rFonts w:cs="AL-Mohanad"/>
          <w:b/>
          <w:bCs/>
          <w:sz w:val="28"/>
          <w:szCs w:val="28"/>
          <w:rtl/>
        </w:rPr>
        <w:t xml:space="preserve">توصيف المقرر الدراسي </w:t>
      </w:r>
      <w:proofErr w:type="spellStart"/>
      <w:r w:rsidRPr="00BA3541">
        <w:rPr>
          <w:rFonts w:cs="AL-Mohanad"/>
          <w:sz w:val="28"/>
          <w:szCs w:val="28"/>
          <w:rtl/>
        </w:rPr>
        <w:t>(ملاحظة:</w:t>
      </w:r>
      <w:proofErr w:type="spellEnd"/>
      <w:r w:rsidRPr="00BA3541">
        <w:rPr>
          <w:rFonts w:cs="AL-Mohanad"/>
          <w:sz w:val="28"/>
          <w:szCs w:val="28"/>
          <w:rtl/>
        </w:rPr>
        <w:t xml:space="preserve"> ينبغي إرفاق توصيف عام في الاستمارة المستخدمة في النشرة التعريفية أو الدليل </w:t>
      </w:r>
      <w:proofErr w:type="spellStart"/>
      <w:r w:rsidRPr="00BA3541">
        <w:rPr>
          <w:rFonts w:cs="AL-Mohanad"/>
          <w:sz w:val="28"/>
          <w:szCs w:val="28"/>
          <w:rtl/>
        </w:rPr>
        <w:t>).</w:t>
      </w:r>
      <w:proofErr w:type="spellEnd"/>
      <w:r w:rsidRPr="00BA3541">
        <w:rPr>
          <w:rFonts w:cs="AL-Mohanad"/>
          <w:sz w:val="28"/>
          <w:szCs w:val="28"/>
          <w:rtl/>
        </w:rPr>
        <w:t xml:space="preserve"> 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1"/>
        <w:gridCol w:w="936"/>
        <w:gridCol w:w="1043"/>
      </w:tblGrid>
      <w:tr w:rsidR="001F29FE" w:rsidRPr="00FC6260" w:rsidTr="00ED6396">
        <w:tc>
          <w:tcPr>
            <w:tcW w:w="6661" w:type="dxa"/>
          </w:tcPr>
          <w:p w:rsidR="001F29FE" w:rsidRPr="00FC6260" w:rsidRDefault="001F29FE" w:rsidP="00ED6396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936" w:type="dxa"/>
          </w:tcPr>
          <w:p w:rsidR="001F29FE" w:rsidRPr="00FC6260" w:rsidRDefault="001F29FE" w:rsidP="00ED6396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1043" w:type="dxa"/>
          </w:tcPr>
          <w:p w:rsidR="001F29FE" w:rsidRPr="00FC6260" w:rsidRDefault="001F29FE" w:rsidP="00ED6396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1F29FE" w:rsidRPr="00FC6260" w:rsidTr="00ED6396">
        <w:tc>
          <w:tcPr>
            <w:tcW w:w="6661" w:type="dxa"/>
          </w:tcPr>
          <w:p w:rsidR="00E27F29" w:rsidRPr="00D37BB9" w:rsidRDefault="00E27F29" w:rsidP="00E27F29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abic Transparent" w:eastAsia="Times New Roman" w:hAnsi="Arabic Transparent" w:cs="AL-Mohanad Bold"/>
                <w:color w:val="FF0000"/>
                <w:sz w:val="28"/>
                <w:szCs w:val="28"/>
                <w:lang w:bidi="ar-EG"/>
              </w:rPr>
            </w:pPr>
            <w:r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</w:rPr>
              <w:t>مقدمة عامة</w:t>
            </w:r>
            <w:r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.</w:t>
            </w:r>
          </w:p>
          <w:p w:rsidR="00E27F29" w:rsidRPr="00D37BB9" w:rsidRDefault="00E27F29" w:rsidP="00E27F29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abic Transparent" w:eastAsia="Times New Roman" w:hAnsi="Arabic Transparent" w:cs="AL-Mohanad Bold"/>
                <w:color w:val="FF0000"/>
                <w:sz w:val="28"/>
                <w:szCs w:val="28"/>
                <w:lang w:bidi="ar-EG"/>
              </w:rPr>
            </w:pPr>
            <w:r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موضوع أصول الفقه وغايته </w:t>
            </w:r>
            <w:proofErr w:type="spellStart"/>
            <w:r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>،</w:t>
            </w:r>
            <w:proofErr w:type="spellEnd"/>
            <w:r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والحاجة إليه </w:t>
            </w:r>
            <w:proofErr w:type="spellStart"/>
            <w:r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>.</w:t>
            </w:r>
            <w:proofErr w:type="spellEnd"/>
          </w:p>
          <w:p w:rsidR="00E27F29" w:rsidRPr="00D37BB9" w:rsidRDefault="00E27F29" w:rsidP="00E27F29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abic Transparent" w:eastAsia="Times New Roman" w:hAnsi="Arabic Transparent" w:cs="AL-Mohanad Bold"/>
                <w:color w:val="FF0000"/>
                <w:sz w:val="28"/>
                <w:szCs w:val="28"/>
                <w:lang w:bidi="ar-EG"/>
              </w:rPr>
            </w:pPr>
            <w:r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="00BA5FA8"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معنى أصول الفقه : باعتباره مركبا إضافيا </w:t>
            </w:r>
            <w:proofErr w:type="spellStart"/>
            <w:r w:rsidR="00BA5FA8" w:rsidRPr="00D37BB9">
              <w:rPr>
                <w:rFonts w:ascii="Arabic Transparent" w:eastAsia="Times New Roman" w:hAnsi="Arabic Transparent" w:cs="AL-Mohanad Bold"/>
                <w:color w:val="FF0000"/>
                <w:sz w:val="28"/>
                <w:szCs w:val="28"/>
                <w:rtl/>
                <w:lang w:bidi="ar-EG"/>
              </w:rPr>
              <w:t>–</w:t>
            </w:r>
            <w:proofErr w:type="spellEnd"/>
            <w:r w:rsidR="00BA5FA8"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وباعتباره لقبا.</w:t>
            </w:r>
          </w:p>
          <w:p w:rsidR="001F29FE" w:rsidRPr="00D37BB9" w:rsidRDefault="006C0EC1" w:rsidP="00097EB5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abic Transparent" w:eastAsia="Times New Roman" w:hAnsi="Arabic Transparent" w:cs="AL-Mohanad Bold"/>
                <w:color w:val="FF0000"/>
                <w:sz w:val="28"/>
                <w:szCs w:val="28"/>
                <w:rtl/>
                <w:lang w:bidi="ar-EG"/>
              </w:rPr>
            </w:pPr>
            <w:r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الفرق بين أصول الفقه والفقه . </w:t>
            </w:r>
            <w:r w:rsidR="00BA5FA8"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936" w:type="dxa"/>
          </w:tcPr>
          <w:p w:rsidR="001F29FE" w:rsidRPr="00FC6260" w:rsidRDefault="00873AB6" w:rsidP="00ED639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043" w:type="dxa"/>
          </w:tcPr>
          <w:p w:rsidR="001F29FE" w:rsidRPr="00FC6260" w:rsidRDefault="00873AB6" w:rsidP="00ED639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F29FE" w:rsidRPr="00FC6260" w:rsidTr="00ED6396">
        <w:tc>
          <w:tcPr>
            <w:tcW w:w="6661" w:type="dxa"/>
          </w:tcPr>
          <w:p w:rsidR="00097EB5" w:rsidRPr="00D37BB9" w:rsidRDefault="00097EB5" w:rsidP="00097EB5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abic Transparent" w:eastAsia="Times New Roman" w:hAnsi="Arabic Transparent" w:cs="AL-Mohanad Bold"/>
                <w:color w:val="FF0000"/>
                <w:sz w:val="28"/>
                <w:szCs w:val="28"/>
                <w:lang w:bidi="ar-EG"/>
              </w:rPr>
            </w:pPr>
            <w:r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تاريخ أصول الفقه </w:t>
            </w:r>
            <w:proofErr w:type="spellStart"/>
            <w:r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>:</w:t>
            </w:r>
            <w:proofErr w:type="spellEnd"/>
            <w:r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النشأة </w:t>
            </w:r>
            <w:proofErr w:type="spellStart"/>
            <w:r w:rsidRPr="00D37BB9">
              <w:rPr>
                <w:rFonts w:ascii="Arabic Transparent" w:eastAsia="Times New Roman" w:hAnsi="Arabic Transparent" w:cs="AL-Mohanad Bold"/>
                <w:color w:val="FF0000"/>
                <w:sz w:val="28"/>
                <w:szCs w:val="28"/>
                <w:rtl/>
                <w:lang w:bidi="ar-EG"/>
              </w:rPr>
              <w:t>–</w:t>
            </w:r>
            <w:proofErr w:type="spellEnd"/>
            <w:r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أسباب التدوين </w:t>
            </w:r>
            <w:proofErr w:type="spellStart"/>
            <w:r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>.</w:t>
            </w:r>
            <w:proofErr w:type="spellEnd"/>
            <w:r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الاستمداد .</w:t>
            </w:r>
          </w:p>
          <w:p w:rsidR="00097EB5" w:rsidRPr="00D37BB9" w:rsidRDefault="00097EB5" w:rsidP="00097EB5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Arabic Transparent" w:eastAsia="Times New Roman" w:hAnsi="Arabic Transparent" w:cs="AL-Mohanad Bold"/>
                <w:color w:val="FF0000"/>
                <w:sz w:val="28"/>
                <w:szCs w:val="28"/>
                <w:lang w:bidi="ar-EG"/>
              </w:rPr>
            </w:pPr>
            <w:r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مسالك العلماء في </w:t>
            </w:r>
            <w:r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</w:rPr>
              <w:t>ال</w:t>
            </w:r>
            <w:r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بحث والتأليف في أصول الفقه . </w:t>
            </w:r>
          </w:p>
          <w:p w:rsidR="001F29FE" w:rsidRPr="00D37BB9" w:rsidRDefault="00097EB5" w:rsidP="00EE7446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Arabic Transparent" w:eastAsia="Times New Roman" w:hAnsi="Arabic Transparent" w:cs="AL-Mohanad Bold"/>
                <w:color w:val="FF0000"/>
                <w:sz w:val="28"/>
                <w:szCs w:val="28"/>
                <w:rtl/>
                <w:lang w:bidi="ar-EG"/>
              </w:rPr>
            </w:pPr>
            <w:r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="00873AB6"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>حقيقة الحكم الشرعي وأقسامه :</w:t>
            </w:r>
          </w:p>
        </w:tc>
        <w:tc>
          <w:tcPr>
            <w:tcW w:w="936" w:type="dxa"/>
          </w:tcPr>
          <w:p w:rsidR="001F29FE" w:rsidRPr="00FC6260" w:rsidRDefault="009D4141" w:rsidP="00ED639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043" w:type="dxa"/>
          </w:tcPr>
          <w:p w:rsidR="001F29FE" w:rsidRPr="00FC6260" w:rsidRDefault="009D4141" w:rsidP="00ED639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F29FE" w:rsidRPr="00FC6260" w:rsidTr="00097EB5">
        <w:trPr>
          <w:trHeight w:val="1175"/>
        </w:trPr>
        <w:tc>
          <w:tcPr>
            <w:tcW w:w="6661" w:type="dxa"/>
          </w:tcPr>
          <w:p w:rsidR="00097EB5" w:rsidRPr="00D37BB9" w:rsidRDefault="00097EB5" w:rsidP="00EE3E28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Arabic Transparent" w:eastAsia="Times New Roman" w:hAnsi="Arabic Transparent" w:cs="AL-Mohanad Bold"/>
                <w:color w:val="FF0000"/>
                <w:sz w:val="28"/>
                <w:szCs w:val="28"/>
                <w:lang w:bidi="ar-EG"/>
              </w:rPr>
            </w:pPr>
            <w:r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الحكم التكليفي تعريفه وأقسامه </w:t>
            </w:r>
            <w:r w:rsidR="00EE3E28"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>:</w:t>
            </w:r>
          </w:p>
          <w:p w:rsidR="008B5D44" w:rsidRPr="00D37BB9" w:rsidRDefault="008B5D44" w:rsidP="00097EB5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Arabic Transparent" w:eastAsia="Times New Roman" w:hAnsi="Arabic Transparent" w:cs="AL-Mohanad Bold"/>
                <w:color w:val="FF0000"/>
                <w:sz w:val="28"/>
                <w:szCs w:val="28"/>
                <w:lang w:bidi="ar-EG"/>
              </w:rPr>
            </w:pPr>
            <w:r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>الواجب</w:t>
            </w:r>
          </w:p>
          <w:p w:rsidR="008B5D44" w:rsidRPr="00D37BB9" w:rsidRDefault="008B5D44" w:rsidP="00097EB5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Arabic Transparent" w:eastAsia="Times New Roman" w:hAnsi="Arabic Transparent" w:cs="AL-Mohanad Bold"/>
                <w:color w:val="FF0000"/>
                <w:sz w:val="28"/>
                <w:szCs w:val="28"/>
                <w:lang w:bidi="ar-EG"/>
              </w:rPr>
            </w:pPr>
            <w:r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>المندوب</w:t>
            </w:r>
          </w:p>
          <w:p w:rsidR="00EE3E28" w:rsidRPr="00D37BB9" w:rsidRDefault="00EE3E28" w:rsidP="00097EB5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Arabic Transparent" w:eastAsia="Times New Roman" w:hAnsi="Arabic Transparent" w:cs="AL-Mohanad Bold"/>
                <w:color w:val="FF0000"/>
                <w:sz w:val="28"/>
                <w:szCs w:val="28"/>
                <w:lang w:bidi="ar-EG"/>
              </w:rPr>
            </w:pPr>
            <w:r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>الحرام أو المحرم</w:t>
            </w:r>
          </w:p>
          <w:p w:rsidR="00EE3E28" w:rsidRPr="00D37BB9" w:rsidRDefault="00EE3E28" w:rsidP="00097EB5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Arabic Transparent" w:eastAsia="Times New Roman" w:hAnsi="Arabic Transparent" w:cs="AL-Mohanad Bold"/>
                <w:color w:val="FF0000"/>
                <w:sz w:val="28"/>
                <w:szCs w:val="28"/>
                <w:lang w:bidi="ar-EG"/>
              </w:rPr>
            </w:pPr>
            <w:r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المكروه </w:t>
            </w:r>
          </w:p>
          <w:p w:rsidR="001F29FE" w:rsidRPr="00D37BB9" w:rsidRDefault="00EE3E28" w:rsidP="00EE3E28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Arabic Transparent" w:eastAsia="Times New Roman" w:hAnsi="Arabic Transparent" w:cs="AL-Mohanad Bold"/>
                <w:color w:val="FF0000"/>
                <w:sz w:val="28"/>
                <w:szCs w:val="28"/>
                <w:lang w:bidi="ar-EG"/>
              </w:rPr>
            </w:pPr>
            <w:r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المباح </w:t>
            </w:r>
          </w:p>
          <w:p w:rsidR="00EE3E28" w:rsidRPr="00D37BB9" w:rsidRDefault="00EE3E28" w:rsidP="00EE3E28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Arabic Transparent" w:eastAsia="Times New Roman" w:hAnsi="Arabic Transparent" w:cs="AL-Mohanad Bold"/>
                <w:color w:val="FF0000"/>
                <w:sz w:val="28"/>
                <w:szCs w:val="28"/>
                <w:lang w:bidi="ar-EG"/>
              </w:rPr>
            </w:pPr>
            <w:r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>الرخصة والعزيمة</w:t>
            </w:r>
          </w:p>
        </w:tc>
        <w:tc>
          <w:tcPr>
            <w:tcW w:w="936" w:type="dxa"/>
          </w:tcPr>
          <w:p w:rsidR="001F29FE" w:rsidRPr="008F38F3" w:rsidRDefault="00EE3E28" w:rsidP="00ED639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043" w:type="dxa"/>
          </w:tcPr>
          <w:p w:rsidR="001F29FE" w:rsidRPr="00FC6260" w:rsidRDefault="00EE3E28" w:rsidP="00ED639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1F29FE" w:rsidRPr="00FC6260" w:rsidTr="00ED6396">
        <w:tc>
          <w:tcPr>
            <w:tcW w:w="6661" w:type="dxa"/>
          </w:tcPr>
          <w:p w:rsidR="00097EB5" w:rsidRPr="00D37BB9" w:rsidRDefault="00097EB5" w:rsidP="00EE3E28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Arabic Transparent" w:eastAsia="Times New Roman" w:hAnsi="Arabic Transparent" w:cs="AL-Mohanad Bold"/>
                <w:color w:val="FF0000"/>
                <w:sz w:val="28"/>
                <w:szCs w:val="28"/>
                <w:lang w:bidi="ar-EG"/>
              </w:rPr>
            </w:pPr>
            <w:r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الحكم الوضعي تعريفه وأقسامه </w:t>
            </w:r>
            <w:r w:rsidR="00EE3E28"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>:</w:t>
            </w:r>
          </w:p>
          <w:p w:rsidR="00EE3E28" w:rsidRPr="00D37BB9" w:rsidRDefault="00EE3E28" w:rsidP="00EE3E28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Arabic Transparent" w:eastAsia="Times New Roman" w:hAnsi="Arabic Transparent" w:cs="AL-Mohanad Bold"/>
                <w:color w:val="FF0000"/>
                <w:sz w:val="28"/>
                <w:szCs w:val="28"/>
                <w:lang w:bidi="ar-EG"/>
              </w:rPr>
            </w:pPr>
            <w:r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lastRenderedPageBreak/>
              <w:t>السبب</w:t>
            </w:r>
          </w:p>
          <w:p w:rsidR="00EE3E28" w:rsidRPr="00D37BB9" w:rsidRDefault="00EE3E28" w:rsidP="00EE3E28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Arabic Transparent" w:eastAsia="Times New Roman" w:hAnsi="Arabic Transparent" w:cs="AL-Mohanad Bold"/>
                <w:color w:val="FF0000"/>
                <w:sz w:val="28"/>
                <w:szCs w:val="28"/>
                <w:lang w:bidi="ar-EG"/>
              </w:rPr>
            </w:pPr>
            <w:r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 xml:space="preserve">الشرط </w:t>
            </w:r>
          </w:p>
          <w:p w:rsidR="00EE3E28" w:rsidRPr="00D37BB9" w:rsidRDefault="00EE3E28" w:rsidP="00EE3E28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Arabic Transparent" w:eastAsia="Times New Roman" w:hAnsi="Arabic Transparent" w:cs="AL-Mohanad Bold"/>
                <w:color w:val="FF0000"/>
                <w:sz w:val="28"/>
                <w:szCs w:val="28"/>
                <w:lang w:bidi="ar-EG"/>
              </w:rPr>
            </w:pPr>
            <w:r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>المانع</w:t>
            </w:r>
          </w:p>
          <w:p w:rsidR="001F29FE" w:rsidRPr="00D37BB9" w:rsidRDefault="00EE3E28" w:rsidP="00EE3E28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Arabic Transparent" w:eastAsia="Times New Roman" w:hAnsi="Arabic Transparent" w:cs="AL-Mohanad Bold"/>
                <w:color w:val="FF0000"/>
                <w:sz w:val="28"/>
                <w:szCs w:val="28"/>
                <w:lang w:bidi="ar-EG"/>
              </w:rPr>
            </w:pPr>
            <w:r w:rsidRPr="00D37BB9">
              <w:rPr>
                <w:rFonts w:ascii="Arabic Transparent" w:eastAsia="Times New Roman" w:hAnsi="Arabic Transparent" w:cs="AL-Mohanad Bold" w:hint="cs"/>
                <w:color w:val="FF0000"/>
                <w:sz w:val="28"/>
                <w:szCs w:val="28"/>
                <w:rtl/>
                <w:lang w:bidi="ar-EG"/>
              </w:rPr>
              <w:t>الصحة والبطلان</w:t>
            </w:r>
          </w:p>
        </w:tc>
        <w:tc>
          <w:tcPr>
            <w:tcW w:w="936" w:type="dxa"/>
          </w:tcPr>
          <w:p w:rsidR="001F29FE" w:rsidRPr="00FC6260" w:rsidRDefault="004D0A9E" w:rsidP="00ED639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3</w:t>
            </w:r>
          </w:p>
        </w:tc>
        <w:tc>
          <w:tcPr>
            <w:tcW w:w="1043" w:type="dxa"/>
          </w:tcPr>
          <w:p w:rsidR="001F29FE" w:rsidRPr="00FC6260" w:rsidRDefault="004D0A9E" w:rsidP="00ED639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1F29FE" w:rsidRPr="00FC6260" w:rsidTr="00ED6396">
        <w:tc>
          <w:tcPr>
            <w:tcW w:w="6661" w:type="dxa"/>
          </w:tcPr>
          <w:p w:rsidR="009D4141" w:rsidRPr="00D37BB9" w:rsidRDefault="008F3D97" w:rsidP="009D41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AL-Mohanad Bold"/>
                <w:color w:val="FF0000"/>
                <w:sz w:val="28"/>
                <w:szCs w:val="28"/>
                <w:rtl/>
              </w:rPr>
            </w:pPr>
            <w:r w:rsidRPr="00D37BB9">
              <w:rPr>
                <w:rFonts w:ascii="Times New Roman" w:eastAsia="Times New Roman" w:hAnsi="Times New Roman" w:cs="AL-Mohanad Bold" w:hint="cs"/>
                <w:color w:val="FF0000"/>
                <w:sz w:val="28"/>
                <w:szCs w:val="28"/>
                <w:rtl/>
              </w:rPr>
              <w:lastRenderedPageBreak/>
              <w:t>الحاكم</w:t>
            </w:r>
            <w:r w:rsidR="009D4141" w:rsidRPr="00D37BB9">
              <w:rPr>
                <w:rFonts w:ascii="Times New Roman" w:eastAsia="Times New Roman" w:hAnsi="Times New Roman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9D4141" w:rsidRPr="00D37BB9">
              <w:rPr>
                <w:rFonts w:ascii="Times New Roman" w:eastAsia="Times New Roman" w:hAnsi="Times New Roman" w:cs="AL-Mohanad Bold" w:hint="cs"/>
                <w:color w:val="FF0000"/>
                <w:sz w:val="28"/>
                <w:szCs w:val="28"/>
                <w:rtl/>
              </w:rPr>
              <w:t>:</w:t>
            </w:r>
            <w:proofErr w:type="spellEnd"/>
            <w:r w:rsidR="009D4141" w:rsidRPr="00D37BB9">
              <w:rPr>
                <w:rFonts w:ascii="Times New Roman" w:eastAsia="Times New Roman" w:hAnsi="Times New Roman" w:cs="AL-Mohanad Bold" w:hint="cs"/>
                <w:color w:val="FF0000"/>
                <w:sz w:val="28"/>
                <w:szCs w:val="28"/>
                <w:rtl/>
              </w:rPr>
              <w:t xml:space="preserve"> المقصود بالحاكم </w:t>
            </w:r>
            <w:proofErr w:type="spellStart"/>
            <w:r w:rsidR="009D4141" w:rsidRPr="00D37BB9">
              <w:rPr>
                <w:rFonts w:ascii="Times New Roman" w:eastAsia="Times New Roman" w:hAnsi="Times New Roman" w:cs="AL-Mohanad Bol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="009D4141" w:rsidRPr="00D37BB9">
              <w:rPr>
                <w:rFonts w:ascii="Times New Roman" w:eastAsia="Times New Roman" w:hAnsi="Times New Roman" w:cs="AL-Mohanad Bold" w:hint="cs"/>
                <w:color w:val="FF0000"/>
                <w:sz w:val="28"/>
                <w:szCs w:val="28"/>
                <w:rtl/>
              </w:rPr>
              <w:t xml:space="preserve"> وسيلة التعرف على أحكام الله .</w:t>
            </w:r>
          </w:p>
          <w:p w:rsidR="009D4141" w:rsidRPr="00D37BB9" w:rsidRDefault="009D4141" w:rsidP="009D41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D37BB9">
              <w:rPr>
                <w:rFonts w:ascii="Times New Roman" w:eastAsia="Times New Roman" w:hAnsi="Times New Roman"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="008F3D97" w:rsidRPr="00D37BB9">
              <w:rPr>
                <w:rFonts w:ascii="Times New Roman" w:eastAsia="Times New Roman" w:hAnsi="Times New Roman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Pr="00D37BB9">
              <w:rPr>
                <w:rFonts w:ascii="Times New Roman" w:eastAsia="Times New Roman" w:hAnsi="Times New Roman" w:cs="AL-Mohanad Bold" w:hint="cs"/>
                <w:color w:val="FF0000"/>
                <w:sz w:val="28"/>
                <w:szCs w:val="28"/>
                <w:rtl/>
              </w:rPr>
              <w:t>ا</w:t>
            </w:r>
            <w:r w:rsidR="008F3D97" w:rsidRPr="00D37BB9">
              <w:rPr>
                <w:rFonts w:ascii="Times New Roman" w:eastAsia="Times New Roman" w:hAnsi="Times New Roman" w:cs="AL-Mohanad Bold" w:hint="cs"/>
                <w:color w:val="FF0000"/>
                <w:sz w:val="28"/>
                <w:szCs w:val="28"/>
                <w:rtl/>
              </w:rPr>
              <w:t>لمحكوم فيه</w:t>
            </w:r>
            <w:r w:rsidRPr="00D37BB9">
              <w:rPr>
                <w:rFonts w:ascii="Times New Roman" w:eastAsia="Times New Roman" w:hAnsi="Times New Roman" w:cs="AL-Mohanad Bold" w:hint="cs"/>
                <w:color w:val="FF0000"/>
                <w:sz w:val="28"/>
                <w:szCs w:val="28"/>
                <w:rtl/>
              </w:rPr>
              <w:t xml:space="preserve"> وشروطه </w:t>
            </w:r>
          </w:p>
          <w:p w:rsidR="001F29FE" w:rsidRPr="00D37BB9" w:rsidRDefault="009D4141" w:rsidP="009D41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D37BB9">
              <w:rPr>
                <w:rFonts w:ascii="Times New Roman" w:eastAsia="Times New Roman" w:hAnsi="Times New Roman"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="008F3D97" w:rsidRPr="00D37BB9">
              <w:rPr>
                <w:rFonts w:ascii="Times New Roman" w:eastAsia="Times New Roman" w:hAnsi="Times New Roman" w:cs="AL-Mohanad Bold" w:hint="cs"/>
                <w:color w:val="FF0000"/>
                <w:sz w:val="28"/>
                <w:szCs w:val="28"/>
                <w:rtl/>
              </w:rPr>
              <w:t xml:space="preserve"> والمحكوم عليه</w:t>
            </w:r>
            <w:r w:rsidRPr="00D37BB9">
              <w:rPr>
                <w:rFonts w:ascii="Times New Roman" w:eastAsia="Times New Roman" w:hAnsi="Times New Roman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D37BB9">
              <w:rPr>
                <w:rFonts w:ascii="Times New Roman" w:eastAsia="Times New Roman" w:hAnsi="Times New Roman" w:cs="AL-Mohanad Bold" w:hint="cs"/>
                <w:color w:val="FF0000"/>
                <w:sz w:val="28"/>
                <w:szCs w:val="28"/>
                <w:rtl/>
              </w:rPr>
              <w:t>:</w:t>
            </w:r>
            <w:proofErr w:type="spellEnd"/>
            <w:r w:rsidR="008F3D97" w:rsidRPr="00D37BB9">
              <w:rPr>
                <w:rFonts w:ascii="Times New Roman" w:eastAsia="Times New Roman" w:hAnsi="Times New Roman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Pr="00D37BB9">
              <w:rPr>
                <w:rFonts w:ascii="Times New Roman" w:eastAsia="Times New Roman" w:hAnsi="Times New Roman" w:cs="AL-Mohanad Bold" w:hint="cs"/>
                <w:color w:val="FF0000"/>
                <w:sz w:val="28"/>
                <w:szCs w:val="28"/>
                <w:rtl/>
              </w:rPr>
              <w:t>شروط صحة تكليف الإنسان .</w:t>
            </w:r>
          </w:p>
        </w:tc>
        <w:tc>
          <w:tcPr>
            <w:tcW w:w="936" w:type="dxa"/>
          </w:tcPr>
          <w:p w:rsidR="001F29FE" w:rsidRPr="00FC6260" w:rsidRDefault="004D0A9E" w:rsidP="00ED639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043" w:type="dxa"/>
          </w:tcPr>
          <w:p w:rsidR="001F29FE" w:rsidRPr="00FC6260" w:rsidRDefault="004D0A9E" w:rsidP="00ED639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1F29FE" w:rsidRPr="00FC6260" w:rsidTr="00ED6396">
        <w:trPr>
          <w:trHeight w:val="773"/>
        </w:trPr>
        <w:tc>
          <w:tcPr>
            <w:tcW w:w="6661" w:type="dxa"/>
          </w:tcPr>
          <w:p w:rsidR="001F29FE" w:rsidRPr="00D26E0C" w:rsidRDefault="00384758" w:rsidP="00ED63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 w:hint="cs"/>
                <w:sz w:val="30"/>
                <w:szCs w:val="30"/>
                <w:rtl/>
              </w:rPr>
              <w:t>الإجمالي</w:t>
            </w:r>
          </w:p>
        </w:tc>
        <w:tc>
          <w:tcPr>
            <w:tcW w:w="936" w:type="dxa"/>
          </w:tcPr>
          <w:p w:rsidR="001F29FE" w:rsidRPr="00FC6260" w:rsidRDefault="000B24DF" w:rsidP="00ED639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043" w:type="dxa"/>
          </w:tcPr>
          <w:p w:rsidR="001F29FE" w:rsidRPr="00FC6260" w:rsidRDefault="000B24DF" w:rsidP="00ED639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28</w:t>
            </w:r>
          </w:p>
        </w:tc>
      </w:tr>
    </w:tbl>
    <w:p w:rsidR="001F29FE" w:rsidRPr="001F29FE" w:rsidRDefault="001F29FE" w:rsidP="001F29FE">
      <w:pPr>
        <w:rPr>
          <w:lang w:val="en-AU"/>
        </w:rPr>
      </w:pPr>
    </w:p>
    <w:tbl>
      <w:tblPr>
        <w:bidiVisual/>
        <w:tblW w:w="9264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603"/>
        <w:gridCol w:w="1559"/>
        <w:gridCol w:w="1276"/>
        <w:gridCol w:w="1275"/>
        <w:gridCol w:w="1767"/>
        <w:gridCol w:w="76"/>
        <w:gridCol w:w="1751"/>
      </w:tblGrid>
      <w:tr w:rsidR="00B336C7" w:rsidRPr="00BA3541" w:rsidTr="00384758">
        <w:trPr>
          <w:trHeight w:val="647"/>
        </w:trPr>
        <w:tc>
          <w:tcPr>
            <w:tcW w:w="9264" w:type="dxa"/>
            <w:gridSpan w:val="8"/>
          </w:tcPr>
          <w:p w:rsidR="00B336C7" w:rsidRPr="00B45DDD" w:rsidRDefault="00B336C7" w:rsidP="00C953A3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lang w:val="en-US"/>
              </w:rPr>
            </w:pPr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>2-مكونات المقرر الدراسي (إجمالي عدد ساعات التدريس لكل فصل دراسي</w:t>
            </w:r>
            <w:proofErr w:type="spellStart"/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>):</w:t>
            </w:r>
            <w:proofErr w:type="spellEnd"/>
            <w:r w:rsidRPr="00BA354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BA3541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Pr="00BA3541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B336C7" w:rsidRPr="00BA3541" w:rsidTr="00384758">
        <w:trPr>
          <w:trHeight w:hRule="exact" w:val="911"/>
        </w:trPr>
        <w:tc>
          <w:tcPr>
            <w:tcW w:w="1560" w:type="dxa"/>
            <w:gridSpan w:val="2"/>
          </w:tcPr>
          <w:p w:rsidR="00B336C7" w:rsidRPr="00D472D3" w:rsidRDefault="00676882" w:rsidP="00384758">
            <w:pPr>
              <w:spacing w:after="0" w:line="240" w:lineRule="auto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D472D3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المحاضرة</w:t>
            </w:r>
          </w:p>
          <w:p w:rsidR="00676882" w:rsidRPr="00D472D3" w:rsidRDefault="00341D7A" w:rsidP="00384758">
            <w:pPr>
              <w:spacing w:after="0" w:line="240" w:lineRule="auto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28</w:t>
            </w:r>
          </w:p>
        </w:tc>
        <w:tc>
          <w:tcPr>
            <w:tcW w:w="1559" w:type="dxa"/>
          </w:tcPr>
          <w:p w:rsidR="00B336C7" w:rsidRPr="00D472D3" w:rsidRDefault="00676882" w:rsidP="00384758">
            <w:pPr>
              <w:spacing w:after="0" w:line="240" w:lineRule="auto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D472D3">
              <w:rPr>
                <w:rFonts w:ascii="Arial" w:hAnsi="Arial" w:cs="AL-Mohanad" w:hint="cs"/>
                <w:b/>
                <w:sz w:val="28"/>
                <w:szCs w:val="28"/>
                <w:rtl/>
              </w:rPr>
              <w:t>مادة الدرس</w:t>
            </w:r>
          </w:p>
          <w:p w:rsidR="00676882" w:rsidRPr="00D472D3" w:rsidRDefault="00494176" w:rsidP="00384758">
            <w:pPr>
              <w:spacing w:after="0" w:line="240" w:lineRule="auto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</w:t>
            </w:r>
            <w:r w:rsidR="001C6E10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يوجد</w:t>
            </w:r>
          </w:p>
        </w:tc>
        <w:tc>
          <w:tcPr>
            <w:tcW w:w="1276" w:type="dxa"/>
          </w:tcPr>
          <w:p w:rsidR="00B336C7" w:rsidRPr="00D472D3" w:rsidRDefault="00676882" w:rsidP="00384758">
            <w:pPr>
              <w:spacing w:after="0" w:line="240" w:lineRule="auto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D472D3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المختبر</w:t>
            </w:r>
          </w:p>
          <w:p w:rsidR="00676882" w:rsidRPr="00D472D3" w:rsidRDefault="00494176" w:rsidP="00384758">
            <w:pPr>
              <w:spacing w:after="0" w:line="240" w:lineRule="auto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</w:t>
            </w:r>
            <w:r w:rsidR="001C6E10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يوجد</w:t>
            </w:r>
          </w:p>
        </w:tc>
        <w:tc>
          <w:tcPr>
            <w:tcW w:w="3118" w:type="dxa"/>
            <w:gridSpan w:val="3"/>
          </w:tcPr>
          <w:p w:rsidR="00DB2346" w:rsidRPr="00D472D3" w:rsidRDefault="00676882" w:rsidP="00384758">
            <w:pPr>
              <w:spacing w:after="0" w:line="240" w:lineRule="auto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D472D3">
              <w:rPr>
                <w:rFonts w:ascii="Arial" w:hAnsi="Arial" w:cs="AL-Mohanad" w:hint="cs"/>
                <w:b/>
                <w:sz w:val="28"/>
                <w:szCs w:val="28"/>
                <w:rtl/>
              </w:rPr>
              <w:t>عملي /ميداني/تدريبي</w:t>
            </w:r>
          </w:p>
          <w:p w:rsidR="00B247C8" w:rsidRPr="00D472D3" w:rsidRDefault="00494176" w:rsidP="00384758">
            <w:pPr>
              <w:spacing w:after="0" w:line="240" w:lineRule="auto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</w:t>
            </w:r>
            <w:r w:rsidR="001C6E10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يوجد</w:t>
            </w:r>
          </w:p>
        </w:tc>
        <w:tc>
          <w:tcPr>
            <w:tcW w:w="1751" w:type="dxa"/>
          </w:tcPr>
          <w:p w:rsidR="00B336C7" w:rsidRPr="00D472D3" w:rsidRDefault="00676882" w:rsidP="00384758">
            <w:pPr>
              <w:spacing w:after="0" w:line="240" w:lineRule="auto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D472D3">
              <w:rPr>
                <w:rFonts w:ascii="Arial" w:hAnsi="Arial" w:cs="AL-Mohanad" w:hint="cs"/>
                <w:b/>
                <w:sz w:val="28"/>
                <w:szCs w:val="28"/>
                <w:rtl/>
              </w:rPr>
              <w:t>أخرى</w:t>
            </w:r>
          </w:p>
          <w:p w:rsidR="00DB2346" w:rsidRPr="00D472D3" w:rsidRDefault="00494176" w:rsidP="00384758">
            <w:pPr>
              <w:spacing w:after="0" w:line="240" w:lineRule="auto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</w:t>
            </w:r>
            <w:r w:rsidR="001C6E10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يوجد</w:t>
            </w:r>
          </w:p>
        </w:tc>
      </w:tr>
      <w:tr w:rsidR="00B336C7" w:rsidRPr="00BA3541" w:rsidTr="00384758">
        <w:trPr>
          <w:trHeight w:val="647"/>
        </w:trPr>
        <w:tc>
          <w:tcPr>
            <w:tcW w:w="9264" w:type="dxa"/>
            <w:gridSpan w:val="8"/>
          </w:tcPr>
          <w:p w:rsidR="00AF678C" w:rsidRPr="00D472D3" w:rsidRDefault="00B336C7" w:rsidP="00D472D3">
            <w:pPr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D472D3">
              <w:rPr>
                <w:rFonts w:ascii="Arial" w:hAnsi="Arial" w:cs="AL-Mohanad"/>
                <w:bCs/>
                <w:sz w:val="28"/>
                <w:szCs w:val="28"/>
                <w:rtl/>
              </w:rPr>
              <w:t>3-ساعات دراسة خاصة إضافية/ساعات التعلم المتوقع أن يستوفيها الطالب أسبوعياً. (ينبغي أن يمثل هذا المتوسط لكل فصل دراسي وليس المطلوب لكل أسبوع</w:t>
            </w:r>
            <w:proofErr w:type="spellStart"/>
            <w:r w:rsidRPr="00D472D3">
              <w:rPr>
                <w:rFonts w:ascii="Arial" w:hAnsi="Arial" w:cs="AL-Mohanad"/>
                <w:bCs/>
                <w:sz w:val="28"/>
                <w:szCs w:val="28"/>
                <w:rtl/>
              </w:rPr>
              <w:t>):</w:t>
            </w:r>
            <w:proofErr w:type="spellEnd"/>
          </w:p>
          <w:p w:rsidR="00B336C7" w:rsidRPr="00494176" w:rsidRDefault="00494176" w:rsidP="00494176"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</w:t>
            </w:r>
            <w:r w:rsidRPr="009A6F5D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ساعات أسبوعيا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للمذاكرة وحل الواجبات.</w:t>
            </w:r>
          </w:p>
        </w:tc>
      </w:tr>
      <w:tr w:rsidR="00B336C7" w:rsidRPr="00BA3541" w:rsidTr="00D37BB9">
        <w:trPr>
          <w:trHeight w:val="558"/>
        </w:trPr>
        <w:tc>
          <w:tcPr>
            <w:tcW w:w="9264" w:type="dxa"/>
            <w:gridSpan w:val="8"/>
          </w:tcPr>
          <w:p w:rsidR="00B336C7" w:rsidRPr="000913E4" w:rsidRDefault="00B336C7" w:rsidP="000913E4">
            <w:pPr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0913E4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4-تطوير نتائج التعلم في  مختلف مجالات التعلم  </w:t>
            </w:r>
          </w:p>
          <w:p w:rsidR="00B336C7" w:rsidRPr="000913E4" w:rsidRDefault="00B336C7" w:rsidP="000913E4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0913E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بيّن لكل من مجالات التعلم المبينة أدناه ما يلي: </w:t>
            </w:r>
          </w:p>
          <w:p w:rsidR="00B336C7" w:rsidRPr="000913E4" w:rsidRDefault="00B336C7" w:rsidP="000913E4">
            <w:pPr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0913E4">
              <w:rPr>
                <w:rFonts w:ascii="Arial" w:hAnsi="Arial" w:cs="AL-Mohanad"/>
                <w:bCs/>
                <w:sz w:val="28"/>
                <w:szCs w:val="28"/>
                <w:rtl/>
              </w:rPr>
              <w:t>موجز سريع للمعارف أو المهارات التي يسعى المقرر الدراسي إلى تنميتها</w:t>
            </w:r>
            <w:r w:rsidR="00B247C8" w:rsidRPr="000913E4">
              <w:rPr>
                <w:rFonts w:ascii="Arial" w:hAnsi="Arial" w:cs="AL-Mohanad"/>
                <w:bCs/>
                <w:sz w:val="28"/>
                <w:szCs w:val="28"/>
                <w:rtl/>
              </w:rPr>
              <w:t>.</w:t>
            </w:r>
          </w:p>
          <w:p w:rsidR="00B247C8" w:rsidRPr="00D37BB9" w:rsidRDefault="00B247C8" w:rsidP="000913E4">
            <w:pPr>
              <w:spacing w:after="0" w:line="240" w:lineRule="auto"/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</w:pPr>
            <w:r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ـ تعريف الطالب بالحكم وأقسامه.</w:t>
            </w:r>
          </w:p>
          <w:p w:rsidR="00B247C8" w:rsidRPr="00D37BB9" w:rsidRDefault="00B247C8" w:rsidP="00966D30">
            <w:pPr>
              <w:spacing w:after="0" w:line="240" w:lineRule="auto"/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</w:pPr>
            <w:r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ـ</w:t>
            </w:r>
            <w:r w:rsidR="00966D30"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بالحاكم والمحكوم فيه والمحكوم عليه .</w:t>
            </w:r>
          </w:p>
          <w:p w:rsidR="00B247C8" w:rsidRPr="00D37BB9" w:rsidRDefault="00B247C8" w:rsidP="000913E4">
            <w:pPr>
              <w:spacing w:after="0" w:line="240" w:lineRule="auto"/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</w:pPr>
            <w:r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ـ تنمية مهاراته في التعامل مع أصول الفقه.</w:t>
            </w:r>
          </w:p>
          <w:p w:rsidR="00494176" w:rsidRPr="00494176" w:rsidRDefault="00B45DDD" w:rsidP="002E4269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ـ تعريفه </w:t>
            </w:r>
            <w:r w:rsidR="00384758"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r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ب</w:t>
            </w:r>
            <w:r w:rsidR="00384758" w:rsidRPr="00D37BB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مناهج المجتهدين في استنباط الأحكام الشرعية</w:t>
            </w:r>
            <w:r w:rsidR="00384758">
              <w:rPr>
                <w:rFonts w:ascii="Arial" w:hAnsi="Arial" w:cs="AL-Mohanad" w:hint="cs"/>
                <w:b/>
                <w:sz w:val="28"/>
                <w:szCs w:val="28"/>
                <w:rtl/>
              </w:rPr>
              <w:t>.</w:t>
            </w:r>
          </w:p>
          <w:p w:rsidR="00B247C8" w:rsidRPr="00B247C8" w:rsidRDefault="00B336C7" w:rsidP="000913E4">
            <w:pPr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B247C8">
              <w:rPr>
                <w:rFonts w:ascii="Arial" w:hAnsi="Arial" w:cs="AL-Mohanad"/>
                <w:bCs/>
                <w:sz w:val="28"/>
                <w:szCs w:val="28"/>
                <w:rtl/>
              </w:rPr>
              <w:t>توصيف لاستراتيجيات التدريس المستخدمة في  المقرر الدراسي بغية تطوير تلك المعارف أو المهارات.</w:t>
            </w:r>
          </w:p>
          <w:p w:rsidR="00B336C7" w:rsidRPr="000913E4" w:rsidRDefault="00B247C8" w:rsidP="000913E4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  <w:r w:rsidRPr="000913E4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المحاضرة ـ الحوار والمناقشة ـ التعلم الذاتي</w:t>
            </w:r>
          </w:p>
          <w:p w:rsidR="00B247C8" w:rsidRPr="00B247C8" w:rsidRDefault="00B336C7" w:rsidP="000913E4">
            <w:pPr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B247C8">
              <w:rPr>
                <w:rFonts w:ascii="Arial" w:hAnsi="Arial" w:cs="AL-Mohanad"/>
                <w:bCs/>
                <w:sz w:val="28"/>
                <w:szCs w:val="28"/>
                <w:rtl/>
              </w:rPr>
              <w:t>الطرق المتبعة لتقويم الطالب في المقرر الدراسي لتقييم نتائ</w:t>
            </w:r>
            <w:r w:rsidR="00B247C8" w:rsidRPr="00B247C8">
              <w:rPr>
                <w:rFonts w:ascii="Arial" w:hAnsi="Arial" w:cs="AL-Mohanad"/>
                <w:bCs/>
                <w:sz w:val="28"/>
                <w:szCs w:val="28"/>
                <w:rtl/>
              </w:rPr>
              <w:t>ج التعلم في هذا المجال الدراسي.</w:t>
            </w:r>
          </w:p>
          <w:p w:rsidR="00B336C7" w:rsidRPr="000913E4" w:rsidRDefault="00B247C8" w:rsidP="000913E4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  <w:r w:rsidRPr="000913E4">
              <w:rPr>
                <w:rFonts w:ascii="Arial" w:hAnsi="Arial" w:cs="AL-Mohanad" w:hint="cs"/>
                <w:b/>
                <w:sz w:val="28"/>
                <w:szCs w:val="28"/>
                <w:rtl/>
              </w:rPr>
              <w:lastRenderedPageBreak/>
              <w:t>الاختبارات الشهرية ـ الأبحاث ـ الاختبار النهائي</w:t>
            </w:r>
          </w:p>
        </w:tc>
      </w:tr>
      <w:tr w:rsidR="00B336C7" w:rsidRPr="00BA3541" w:rsidTr="00384758">
        <w:trPr>
          <w:trHeight w:val="647"/>
        </w:trPr>
        <w:tc>
          <w:tcPr>
            <w:tcW w:w="9264" w:type="dxa"/>
            <w:gridSpan w:val="8"/>
          </w:tcPr>
          <w:p w:rsidR="00B336C7" w:rsidRPr="00BA3541" w:rsidRDefault="00B336C7" w:rsidP="00C953A3">
            <w:pPr>
              <w:pStyle w:val="7"/>
              <w:numPr>
                <w:ilvl w:val="0"/>
                <w:numId w:val="2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BA3541">
              <w:rPr>
                <w:rFonts w:ascii="Arial" w:hAnsi="Arial" w:cs="AL-Mohanad"/>
                <w:bCs/>
                <w:sz w:val="28"/>
                <w:szCs w:val="28"/>
                <w:rtl/>
              </w:rPr>
              <w:lastRenderedPageBreak/>
              <w:t xml:space="preserve">أ . المعارف: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336C7" w:rsidRPr="00BA3541" w:rsidTr="00384758">
        <w:trPr>
          <w:trHeight w:val="647"/>
        </w:trPr>
        <w:tc>
          <w:tcPr>
            <w:tcW w:w="9264" w:type="dxa"/>
            <w:gridSpan w:val="8"/>
          </w:tcPr>
          <w:p w:rsidR="00B336C7" w:rsidRPr="00B247C8" w:rsidRDefault="00B336C7" w:rsidP="00C953A3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B247C8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1-توصيف للمعارف المراد اكتسابها:</w:t>
            </w:r>
          </w:p>
          <w:p w:rsidR="00B247C8" w:rsidRPr="00D37BB9" w:rsidRDefault="00B247C8" w:rsidP="00C953A3">
            <w:pPr>
              <w:spacing w:after="0" w:line="240" w:lineRule="auto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ـ التعرف على علم أصول الفقه ونشأته.</w:t>
            </w:r>
          </w:p>
          <w:p w:rsidR="00B247C8" w:rsidRPr="00D37BB9" w:rsidRDefault="00B247C8" w:rsidP="00C953A3">
            <w:pPr>
              <w:spacing w:after="0" w:line="240" w:lineRule="auto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ـ الإلمام بمصطلحات أصول الفقه وأنواعه.</w:t>
            </w:r>
          </w:p>
          <w:p w:rsidR="00B247C8" w:rsidRPr="00D37BB9" w:rsidRDefault="00B247C8" w:rsidP="00C953A3">
            <w:pPr>
              <w:spacing w:after="0" w:line="240" w:lineRule="auto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ـ معرفة الحكم الشرعي وأنواعه.</w:t>
            </w:r>
          </w:p>
          <w:p w:rsidR="00B336C7" w:rsidRPr="00B247C8" w:rsidRDefault="00B247C8" w:rsidP="00966D30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ـ </w:t>
            </w:r>
            <w:r w:rsidR="00966D30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الحاكم والمحكوم فيه والمحكوم عليه .</w:t>
            </w:r>
          </w:p>
        </w:tc>
      </w:tr>
      <w:tr w:rsidR="00B336C7" w:rsidRPr="00BA3541" w:rsidTr="00384758">
        <w:trPr>
          <w:trHeight w:val="647"/>
        </w:trPr>
        <w:tc>
          <w:tcPr>
            <w:tcW w:w="9264" w:type="dxa"/>
            <w:gridSpan w:val="8"/>
          </w:tcPr>
          <w:p w:rsidR="00B336C7" w:rsidRPr="00B247C8" w:rsidRDefault="00B336C7" w:rsidP="00C953A3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247C8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2-استراتيجيات التدريس المستخدمة لتنمية تلك المعارف: </w:t>
            </w:r>
          </w:p>
          <w:p w:rsidR="00B336C7" w:rsidRPr="00BA3541" w:rsidRDefault="00B336C7" w:rsidP="000913E4">
            <w:pPr>
              <w:spacing w:after="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0913E4">
              <w:rPr>
                <w:rFonts w:ascii="Arial" w:hAnsi="Arial" w:cs="AL-Mohanad" w:hint="cs"/>
                <w:sz w:val="28"/>
                <w:szCs w:val="28"/>
                <w:rtl/>
              </w:rPr>
              <w:t xml:space="preserve">المحاضرات ،الحوار،العروض </w:t>
            </w:r>
            <w:proofErr w:type="spellStart"/>
            <w:r w:rsidRPr="000913E4">
              <w:rPr>
                <w:rFonts w:ascii="Arial" w:hAnsi="Arial" w:cs="AL-Mohanad" w:hint="cs"/>
                <w:sz w:val="28"/>
                <w:szCs w:val="28"/>
                <w:rtl/>
              </w:rPr>
              <w:t>التقديمية</w:t>
            </w:r>
            <w:proofErr w:type="spellEnd"/>
            <w:r w:rsidR="00C654F2" w:rsidRPr="000913E4">
              <w:rPr>
                <w:rFonts w:ascii="Arial" w:hAnsi="Arial" w:cs="AL-Mohanad" w:hint="cs"/>
                <w:sz w:val="28"/>
                <w:szCs w:val="28"/>
                <w:rtl/>
              </w:rPr>
              <w:t xml:space="preserve"> والإلكترونية  </w:t>
            </w:r>
            <w:r w:rsidRPr="000913E4">
              <w:rPr>
                <w:rFonts w:ascii="Arial" w:hAnsi="Arial" w:cs="AL-Mohanad" w:hint="cs"/>
                <w:sz w:val="28"/>
                <w:szCs w:val="28"/>
                <w:rtl/>
              </w:rPr>
              <w:t xml:space="preserve">،البحث العلمي </w:t>
            </w:r>
          </w:p>
        </w:tc>
      </w:tr>
      <w:tr w:rsidR="00B336C7" w:rsidRPr="00BA3541" w:rsidTr="00384758">
        <w:trPr>
          <w:trHeight w:val="647"/>
        </w:trPr>
        <w:tc>
          <w:tcPr>
            <w:tcW w:w="9264" w:type="dxa"/>
            <w:gridSpan w:val="8"/>
          </w:tcPr>
          <w:p w:rsidR="00B336C7" w:rsidRPr="00B247C8" w:rsidRDefault="00B336C7" w:rsidP="00C953A3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247C8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3-طرق تقويم المعارف المكتسبة:</w:t>
            </w:r>
          </w:p>
          <w:p w:rsidR="00B336C7" w:rsidRPr="00BA3541" w:rsidRDefault="00B336C7" w:rsidP="000913E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913E4">
              <w:rPr>
                <w:rFonts w:ascii="Arial" w:hAnsi="Arial" w:cs="AL-Mohanad" w:hint="cs"/>
                <w:sz w:val="28"/>
                <w:szCs w:val="28"/>
                <w:rtl/>
              </w:rPr>
              <w:t xml:space="preserve">الاختبارات </w:t>
            </w:r>
            <w:proofErr w:type="spellStart"/>
            <w:r w:rsidRPr="000913E4">
              <w:rPr>
                <w:rFonts w:ascii="Arial" w:hAnsi="Arial" w:cs="AL-Mohanad" w:hint="cs"/>
                <w:sz w:val="28"/>
                <w:szCs w:val="28"/>
                <w:rtl/>
              </w:rPr>
              <w:t>التحصيلية</w:t>
            </w:r>
            <w:proofErr w:type="spellEnd"/>
            <w:r w:rsidRPr="000913E4">
              <w:rPr>
                <w:rFonts w:ascii="Arial" w:hAnsi="Arial" w:cs="AL-Mohanad" w:hint="cs"/>
                <w:sz w:val="28"/>
                <w:szCs w:val="28"/>
                <w:rtl/>
              </w:rPr>
              <w:t xml:space="preserve"> ،</w:t>
            </w:r>
            <w:r w:rsidR="00C654F2" w:rsidRPr="000913E4">
              <w:rPr>
                <w:rFonts w:ascii="Arial" w:hAnsi="Arial" w:cs="AL-Mohanad" w:hint="cs"/>
                <w:sz w:val="28"/>
                <w:szCs w:val="28"/>
                <w:rtl/>
              </w:rPr>
              <w:t xml:space="preserve">تقييم </w:t>
            </w:r>
            <w:r w:rsidRPr="000913E4">
              <w:rPr>
                <w:rFonts w:ascii="Arial" w:hAnsi="Arial" w:cs="AL-Mohanad" w:hint="cs"/>
                <w:sz w:val="28"/>
                <w:szCs w:val="28"/>
                <w:rtl/>
              </w:rPr>
              <w:t xml:space="preserve">البحوث العلمية </w:t>
            </w:r>
            <w:r w:rsidR="005B359C">
              <w:rPr>
                <w:rFonts w:ascii="Arial" w:hAnsi="Arial" w:cs="AL-Mohanad" w:hint="cs"/>
                <w:sz w:val="28"/>
                <w:szCs w:val="28"/>
                <w:rtl/>
              </w:rPr>
              <w:t>ذات الصلة ،القدرة على الربط بين أص</w:t>
            </w:r>
            <w:r w:rsidR="00C654F2" w:rsidRPr="000913E4">
              <w:rPr>
                <w:rFonts w:ascii="Arial" w:hAnsi="Arial" w:cs="AL-Mohanad" w:hint="cs"/>
                <w:sz w:val="28"/>
                <w:szCs w:val="28"/>
                <w:rtl/>
              </w:rPr>
              <w:t xml:space="preserve">ول الفقه </w:t>
            </w:r>
            <w:r w:rsidRPr="000913E4">
              <w:rPr>
                <w:rFonts w:ascii="Arial" w:hAnsi="Arial" w:cs="AL-Mohanad" w:hint="cs"/>
                <w:sz w:val="28"/>
                <w:szCs w:val="28"/>
                <w:rtl/>
              </w:rPr>
              <w:t>وبين بعض القضايا</w:t>
            </w:r>
            <w:r w:rsidR="00A308A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الاخرى .</w:t>
            </w:r>
          </w:p>
        </w:tc>
      </w:tr>
      <w:tr w:rsidR="00B336C7" w:rsidRPr="00BA3541" w:rsidTr="00384758">
        <w:trPr>
          <w:trHeight w:val="647"/>
        </w:trPr>
        <w:tc>
          <w:tcPr>
            <w:tcW w:w="9264" w:type="dxa"/>
            <w:gridSpan w:val="8"/>
          </w:tcPr>
          <w:p w:rsidR="00B336C7" w:rsidRPr="00BA3541" w:rsidRDefault="00B336C7" w:rsidP="00C953A3">
            <w:pPr>
              <w:pStyle w:val="7"/>
              <w:numPr>
                <w:ilvl w:val="0"/>
                <w:numId w:val="2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 w:rsidRPr="00BA354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المهارات الإدراكية: </w:t>
            </w:r>
          </w:p>
        </w:tc>
      </w:tr>
      <w:tr w:rsidR="00B336C7" w:rsidRPr="00BA3541" w:rsidTr="00384758">
        <w:trPr>
          <w:trHeight w:val="647"/>
        </w:trPr>
        <w:tc>
          <w:tcPr>
            <w:tcW w:w="9264" w:type="dxa"/>
            <w:gridSpan w:val="8"/>
          </w:tcPr>
          <w:p w:rsidR="00B336C7" w:rsidRPr="000913E4" w:rsidRDefault="00B247C8" w:rsidP="000913E4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proofErr w:type="spellStart"/>
            <w:r w:rsidRPr="000913E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1ـ</w:t>
            </w:r>
            <w:proofErr w:type="spellEnd"/>
            <w:r w:rsidRPr="000913E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336C7" w:rsidRPr="000913E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توصيف للمهارات الإدراكية المراد تنميتها: </w:t>
            </w:r>
          </w:p>
          <w:p w:rsidR="00B336C7" w:rsidRPr="00BA3541" w:rsidRDefault="00B336C7" w:rsidP="00091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0913E4">
              <w:rPr>
                <w:rFonts w:ascii="Arial" w:hAnsi="Arial" w:cs="AL-Mohanad" w:hint="cs"/>
                <w:sz w:val="28"/>
                <w:szCs w:val="28"/>
                <w:rtl/>
              </w:rPr>
              <w:t xml:space="preserve">القدرة على التفكير العلمي </w:t>
            </w:r>
            <w:r w:rsidR="00C654F2" w:rsidRPr="000913E4">
              <w:rPr>
                <w:rFonts w:ascii="Arial" w:hAnsi="Arial" w:cs="AL-Mohanad" w:hint="cs"/>
                <w:sz w:val="28"/>
                <w:szCs w:val="28"/>
                <w:rtl/>
              </w:rPr>
              <w:t xml:space="preserve">الاستدلالي </w:t>
            </w:r>
            <w:r w:rsidRPr="000913E4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  <w:tr w:rsidR="00B336C7" w:rsidRPr="00BA3541" w:rsidTr="00384758">
        <w:trPr>
          <w:trHeight w:val="647"/>
        </w:trPr>
        <w:tc>
          <w:tcPr>
            <w:tcW w:w="9264" w:type="dxa"/>
            <w:gridSpan w:val="8"/>
          </w:tcPr>
          <w:p w:rsidR="00B336C7" w:rsidRPr="000913E4" w:rsidRDefault="00B247C8" w:rsidP="000913E4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proofErr w:type="spellStart"/>
            <w:r w:rsidRPr="000913E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2ـ</w:t>
            </w:r>
            <w:proofErr w:type="spellEnd"/>
            <w:r w:rsidRPr="000913E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336C7" w:rsidRPr="000913E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استراتيجيات التدريس المستخدمة لتنمية تلك المهارات: </w:t>
            </w:r>
          </w:p>
          <w:p w:rsidR="00B336C7" w:rsidRPr="00BA3541" w:rsidRDefault="00B336C7" w:rsidP="000913E4">
            <w:pPr>
              <w:spacing w:after="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0913E4">
              <w:rPr>
                <w:rFonts w:ascii="Arial" w:hAnsi="Arial" w:cs="AL-Mohanad" w:hint="cs"/>
                <w:sz w:val="28"/>
                <w:szCs w:val="28"/>
                <w:rtl/>
              </w:rPr>
              <w:t>إذكاء روح الحوار والنقاش العلمي المستقل،العناية بالبحث العلمي</w:t>
            </w:r>
            <w:r w:rsidR="00C654F2" w:rsidRPr="000913E4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الجماعي</w:t>
            </w:r>
            <w:r w:rsidRPr="00BA354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     </w:t>
            </w:r>
          </w:p>
        </w:tc>
      </w:tr>
      <w:tr w:rsidR="00B336C7" w:rsidRPr="00BA3541" w:rsidTr="00384758">
        <w:trPr>
          <w:trHeight w:val="647"/>
        </w:trPr>
        <w:tc>
          <w:tcPr>
            <w:tcW w:w="9264" w:type="dxa"/>
            <w:gridSpan w:val="8"/>
          </w:tcPr>
          <w:p w:rsidR="00B336C7" w:rsidRPr="00B247C8" w:rsidRDefault="00B336C7" w:rsidP="00C953A3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proofErr w:type="spellStart"/>
            <w:r w:rsidRPr="00B247C8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3-</w:t>
            </w:r>
            <w:proofErr w:type="spellEnd"/>
            <w:r w:rsidRPr="00B247C8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طرق تقويم المهارات الإدراكية لدى الطلاب: </w:t>
            </w:r>
          </w:p>
          <w:p w:rsidR="00C654F2" w:rsidRPr="000913E4" w:rsidRDefault="00B336C7" w:rsidP="000913E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proofErr w:type="spellStart"/>
            <w:r w:rsidRPr="000913E4">
              <w:rPr>
                <w:rFonts w:ascii="Arial" w:hAnsi="Arial" w:cs="AL-Mohanad"/>
                <w:sz w:val="28"/>
                <w:szCs w:val="28"/>
                <w:rtl/>
              </w:rPr>
              <w:t>-</w:t>
            </w:r>
            <w:proofErr w:type="spellEnd"/>
            <w:r w:rsidRPr="000913E4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="001405A2" w:rsidRPr="000913E4">
              <w:rPr>
                <w:rFonts w:ascii="Arial" w:hAnsi="Arial" w:cs="AL-Mohanad"/>
                <w:sz w:val="28"/>
                <w:szCs w:val="28"/>
                <w:rtl/>
              </w:rPr>
              <w:t xml:space="preserve">طرح </w:t>
            </w:r>
            <w:r w:rsidRPr="000913E4">
              <w:rPr>
                <w:rFonts w:ascii="Arial" w:hAnsi="Arial" w:cs="AL-Mohanad"/>
                <w:sz w:val="28"/>
                <w:szCs w:val="28"/>
                <w:rtl/>
              </w:rPr>
              <w:t xml:space="preserve">أسئلة </w:t>
            </w:r>
            <w:r w:rsidRPr="000913E4">
              <w:rPr>
                <w:rFonts w:ascii="Arial" w:hAnsi="Arial" w:cs="AL-Mohanad" w:hint="cs"/>
                <w:sz w:val="28"/>
                <w:szCs w:val="28"/>
                <w:rtl/>
              </w:rPr>
              <w:t>تقويمية دورية</w:t>
            </w:r>
          </w:p>
          <w:p w:rsidR="00B336C7" w:rsidRPr="00BA3541" w:rsidRDefault="000913E4" w:rsidP="00091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ـ </w:t>
            </w:r>
            <w:r w:rsidR="00B336C7" w:rsidRPr="000913E4">
              <w:rPr>
                <w:rFonts w:ascii="Arial" w:hAnsi="Arial" w:cs="AL-Mohanad" w:hint="cs"/>
                <w:sz w:val="28"/>
                <w:szCs w:val="28"/>
                <w:rtl/>
              </w:rPr>
              <w:t xml:space="preserve">المشاركة في دروس العمل البحثي للطالب والأستاذ،الاختبارات </w:t>
            </w:r>
            <w:proofErr w:type="spellStart"/>
            <w:r w:rsidR="00B336C7" w:rsidRPr="000913E4">
              <w:rPr>
                <w:rFonts w:ascii="Arial" w:hAnsi="Arial" w:cs="AL-Mohanad" w:hint="cs"/>
                <w:sz w:val="28"/>
                <w:szCs w:val="28"/>
                <w:rtl/>
              </w:rPr>
              <w:t>التحصيلية</w:t>
            </w:r>
            <w:proofErr w:type="spellEnd"/>
            <w:r w:rsidR="00B336C7" w:rsidRPr="000913E4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  <w:tr w:rsidR="00B336C7" w:rsidRPr="00BA3541" w:rsidTr="00384758">
        <w:trPr>
          <w:trHeight w:val="647"/>
        </w:trPr>
        <w:tc>
          <w:tcPr>
            <w:tcW w:w="9264" w:type="dxa"/>
            <w:gridSpan w:val="8"/>
          </w:tcPr>
          <w:p w:rsidR="00B336C7" w:rsidRPr="00BA3541" w:rsidRDefault="00B336C7" w:rsidP="00C953A3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BA354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ج.  مهارات التعامل مع الآخرين و تحمل المسؤولية: </w:t>
            </w:r>
          </w:p>
        </w:tc>
      </w:tr>
      <w:tr w:rsidR="00B336C7" w:rsidRPr="00BA3541" w:rsidTr="00384758">
        <w:trPr>
          <w:trHeight w:val="647"/>
        </w:trPr>
        <w:tc>
          <w:tcPr>
            <w:tcW w:w="9264" w:type="dxa"/>
            <w:gridSpan w:val="8"/>
          </w:tcPr>
          <w:p w:rsidR="00B336C7" w:rsidRPr="00B247C8" w:rsidRDefault="00B336C7" w:rsidP="00C953A3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B247C8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1-وصف لمهارات العلاقات الشخصية والقدرة على تحمل المسؤولية المطلوب تطويرها:</w:t>
            </w:r>
          </w:p>
          <w:p w:rsidR="00B336C7" w:rsidRPr="000913E4" w:rsidRDefault="00B247C8" w:rsidP="000913E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0913E4">
              <w:rPr>
                <w:rFonts w:ascii="Arial" w:hAnsi="Arial" w:cs="AL-Mohanad" w:hint="cs"/>
                <w:sz w:val="28"/>
                <w:szCs w:val="28"/>
                <w:rtl/>
              </w:rPr>
              <w:t xml:space="preserve">ـ </w:t>
            </w:r>
            <w:r w:rsidR="00B336C7" w:rsidRPr="000913E4">
              <w:rPr>
                <w:rFonts w:ascii="Arial" w:hAnsi="Arial" w:cs="AL-Mohanad" w:hint="cs"/>
                <w:sz w:val="28"/>
                <w:szCs w:val="28"/>
                <w:rtl/>
              </w:rPr>
              <w:t>مهارة العرض والنقاش مع الآخرين.</w:t>
            </w:r>
          </w:p>
          <w:p w:rsidR="00B336C7" w:rsidRPr="000913E4" w:rsidRDefault="00B247C8" w:rsidP="000913E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0913E4">
              <w:rPr>
                <w:rFonts w:ascii="Arial" w:hAnsi="Arial" w:cs="AL-Mohanad" w:hint="cs"/>
                <w:sz w:val="28"/>
                <w:szCs w:val="28"/>
                <w:rtl/>
              </w:rPr>
              <w:t xml:space="preserve">ـ </w:t>
            </w:r>
            <w:r w:rsidR="00B336C7" w:rsidRPr="000913E4">
              <w:rPr>
                <w:rFonts w:ascii="Arial" w:hAnsi="Arial" w:cs="AL-Mohanad" w:hint="cs"/>
                <w:sz w:val="28"/>
                <w:szCs w:val="28"/>
                <w:rtl/>
              </w:rPr>
              <w:t>مهارة النقد البناء واستيعاب الرأي ال</w:t>
            </w:r>
            <w:r w:rsidR="00C654F2" w:rsidRPr="000913E4">
              <w:rPr>
                <w:rFonts w:ascii="Arial" w:hAnsi="Arial" w:cs="AL-Mohanad" w:hint="cs"/>
                <w:sz w:val="28"/>
                <w:szCs w:val="28"/>
                <w:rtl/>
              </w:rPr>
              <w:t>آ</w:t>
            </w:r>
            <w:r w:rsidR="00384758">
              <w:rPr>
                <w:rFonts w:ascii="Arial" w:hAnsi="Arial" w:cs="AL-Mohanad" w:hint="cs"/>
                <w:sz w:val="28"/>
                <w:szCs w:val="28"/>
                <w:rtl/>
              </w:rPr>
              <w:t>خر.</w:t>
            </w:r>
          </w:p>
          <w:p w:rsidR="00B336C7" w:rsidRPr="000913E4" w:rsidRDefault="00B247C8" w:rsidP="000913E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0913E4">
              <w:rPr>
                <w:rFonts w:ascii="Arial" w:hAnsi="Arial" w:cs="AL-Mohanad" w:hint="cs"/>
                <w:sz w:val="28"/>
                <w:szCs w:val="28"/>
                <w:rtl/>
              </w:rPr>
              <w:t xml:space="preserve">ـ </w:t>
            </w:r>
            <w:r w:rsidR="00B336C7" w:rsidRPr="000913E4">
              <w:rPr>
                <w:rFonts w:ascii="Arial" w:hAnsi="Arial" w:cs="AL-Mohanad" w:hint="cs"/>
                <w:sz w:val="28"/>
                <w:szCs w:val="28"/>
                <w:rtl/>
              </w:rPr>
              <w:t>مهارة الإقناع وفن الأسلوب الجدلي الفقهي.</w:t>
            </w:r>
          </w:p>
          <w:p w:rsidR="00C654F2" w:rsidRPr="001207B8" w:rsidRDefault="00B247C8" w:rsidP="001207B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0913E4">
              <w:rPr>
                <w:rFonts w:ascii="Arial" w:hAnsi="Arial" w:cs="AL-Mohanad" w:hint="cs"/>
                <w:sz w:val="28"/>
                <w:szCs w:val="28"/>
                <w:rtl/>
              </w:rPr>
              <w:t xml:space="preserve">ـ </w:t>
            </w:r>
            <w:r w:rsidR="00C654F2" w:rsidRPr="000913E4">
              <w:rPr>
                <w:rFonts w:ascii="Arial" w:hAnsi="Arial" w:cs="AL-Mohanad" w:hint="cs"/>
                <w:sz w:val="28"/>
                <w:szCs w:val="28"/>
                <w:rtl/>
              </w:rPr>
              <w:t>التدرب على مهارات الحوار البناء</w:t>
            </w:r>
            <w:r w:rsidR="00384758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  <w:tr w:rsidR="00B336C7" w:rsidRPr="00BA3541" w:rsidTr="00384758">
        <w:trPr>
          <w:trHeight w:val="647"/>
        </w:trPr>
        <w:tc>
          <w:tcPr>
            <w:tcW w:w="9264" w:type="dxa"/>
            <w:gridSpan w:val="8"/>
          </w:tcPr>
          <w:p w:rsidR="00D472D3" w:rsidRDefault="00B336C7" w:rsidP="00D472D3">
            <w:pPr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B247C8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2-استراتيجيات التعليم المستخدمة في تطوير هذه المهارات:</w:t>
            </w:r>
          </w:p>
          <w:p w:rsidR="00B336C7" w:rsidRPr="000913E4" w:rsidRDefault="00B336C7" w:rsidP="00D472D3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proofErr w:type="spellStart"/>
            <w:r w:rsidRPr="000913E4">
              <w:rPr>
                <w:rFonts w:ascii="Arial" w:hAnsi="Arial" w:cs="AL-Mohanad"/>
                <w:sz w:val="28"/>
                <w:szCs w:val="28"/>
                <w:rtl/>
              </w:rPr>
              <w:t>-</w:t>
            </w:r>
            <w:proofErr w:type="spellEnd"/>
            <w:r w:rsidRPr="000913E4">
              <w:rPr>
                <w:rFonts w:ascii="Arial" w:hAnsi="Arial" w:cs="AL-Mohanad"/>
                <w:sz w:val="28"/>
                <w:szCs w:val="28"/>
                <w:rtl/>
              </w:rPr>
              <w:t xml:space="preserve"> العمل داخل المحاضرة كفريق عمل </w:t>
            </w:r>
          </w:p>
          <w:p w:rsidR="00B336C7" w:rsidRPr="000913E4" w:rsidRDefault="00494176" w:rsidP="00C953A3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 xml:space="preserve">ـ </w:t>
            </w:r>
            <w:r w:rsidR="00B336C7" w:rsidRPr="000913E4">
              <w:rPr>
                <w:rFonts w:ascii="Arial" w:hAnsi="Arial" w:cs="AL-Mohanad"/>
                <w:sz w:val="28"/>
                <w:szCs w:val="28"/>
                <w:rtl/>
              </w:rPr>
              <w:t xml:space="preserve">المناقشة والحوار والمشاركة الدائمة </w:t>
            </w:r>
          </w:p>
          <w:p w:rsidR="00B336C7" w:rsidRPr="000913E4" w:rsidRDefault="00494176" w:rsidP="00C953A3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ـ </w:t>
            </w:r>
            <w:r w:rsidR="00B336C7" w:rsidRPr="000913E4">
              <w:rPr>
                <w:rFonts w:ascii="Arial" w:hAnsi="Arial" w:cs="AL-Mohanad" w:hint="cs"/>
                <w:sz w:val="28"/>
                <w:szCs w:val="28"/>
                <w:rtl/>
              </w:rPr>
              <w:t xml:space="preserve">إظهار الجانب </w:t>
            </w:r>
            <w:r w:rsidR="00CF3468">
              <w:rPr>
                <w:rFonts w:ascii="Arial" w:hAnsi="Arial" w:cs="AL-Mohanad" w:hint="cs"/>
                <w:sz w:val="28"/>
                <w:szCs w:val="28"/>
                <w:rtl/>
              </w:rPr>
              <w:t>ا</w:t>
            </w:r>
            <w:r w:rsidR="00591CCB" w:rsidRPr="000913E4">
              <w:rPr>
                <w:rFonts w:ascii="Arial" w:hAnsi="Arial" w:cs="AL-Mohanad" w:hint="cs"/>
                <w:sz w:val="28"/>
                <w:szCs w:val="28"/>
                <w:rtl/>
              </w:rPr>
              <w:t>لترغيبي</w:t>
            </w:r>
            <w:r w:rsidR="00B336C7" w:rsidRPr="000913E4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proofErr w:type="spellStart"/>
            <w:r w:rsidR="00591CCB" w:rsidRPr="000913E4">
              <w:rPr>
                <w:rFonts w:ascii="Arial" w:hAnsi="Arial" w:cs="AL-Mohanad" w:hint="cs"/>
                <w:sz w:val="28"/>
                <w:szCs w:val="28"/>
                <w:rtl/>
              </w:rPr>
              <w:t>و</w:t>
            </w:r>
            <w:r w:rsidR="00591CCB">
              <w:rPr>
                <w:rFonts w:ascii="Arial" w:hAnsi="Arial" w:cs="AL-Mohanad" w:hint="cs"/>
                <w:sz w:val="28"/>
                <w:szCs w:val="28"/>
                <w:rtl/>
              </w:rPr>
              <w:t>ا</w:t>
            </w:r>
            <w:r w:rsidR="00591CCB" w:rsidRPr="000913E4">
              <w:rPr>
                <w:rFonts w:ascii="Arial" w:hAnsi="Arial" w:cs="AL-Mohanad" w:hint="cs"/>
                <w:sz w:val="28"/>
                <w:szCs w:val="28"/>
                <w:rtl/>
              </w:rPr>
              <w:t>لترهيبي</w:t>
            </w:r>
            <w:proofErr w:type="spellEnd"/>
            <w:r w:rsidR="00B336C7" w:rsidRPr="000913E4">
              <w:rPr>
                <w:rFonts w:ascii="Arial" w:hAnsi="Arial" w:cs="AL-Mohanad"/>
                <w:sz w:val="28"/>
                <w:szCs w:val="28"/>
                <w:rtl/>
              </w:rPr>
              <w:t>.</w:t>
            </w:r>
          </w:p>
          <w:p w:rsidR="00494176" w:rsidRPr="00BA3541" w:rsidRDefault="00494176" w:rsidP="001207B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ـ </w:t>
            </w:r>
            <w:r w:rsidR="00B336C7" w:rsidRPr="000913E4">
              <w:rPr>
                <w:rFonts w:ascii="Arial" w:hAnsi="Arial" w:cs="AL-Mohanad" w:hint="cs"/>
                <w:sz w:val="28"/>
                <w:szCs w:val="28"/>
                <w:rtl/>
              </w:rPr>
              <w:t>إثارة روح التعاون والتكليف الجماعي من خلال ورش العمل والعروض المشتركة وغير ذلك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  <w:tr w:rsidR="00B336C7" w:rsidRPr="00BA3541" w:rsidTr="00384758">
        <w:trPr>
          <w:trHeight w:val="647"/>
        </w:trPr>
        <w:tc>
          <w:tcPr>
            <w:tcW w:w="9264" w:type="dxa"/>
            <w:gridSpan w:val="8"/>
          </w:tcPr>
          <w:p w:rsidR="00B336C7" w:rsidRPr="00D472D3" w:rsidRDefault="00B336C7" w:rsidP="00C953A3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D472D3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lastRenderedPageBreak/>
              <w:t>3-طرق تقويم مهارات التعامل مع الآخرين والقدرة على تحمل المسؤولية لدى الطلاب:</w:t>
            </w:r>
          </w:p>
          <w:p w:rsidR="00B336C7" w:rsidRPr="000913E4" w:rsidRDefault="00D472D3" w:rsidP="000913E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0913E4">
              <w:rPr>
                <w:rFonts w:ascii="Arial" w:hAnsi="Arial" w:cs="AL-Mohanad" w:hint="cs"/>
                <w:sz w:val="28"/>
                <w:szCs w:val="28"/>
                <w:rtl/>
              </w:rPr>
              <w:t xml:space="preserve">ـ </w:t>
            </w:r>
            <w:r w:rsidR="00B336C7" w:rsidRPr="000913E4">
              <w:rPr>
                <w:rFonts w:ascii="Arial" w:hAnsi="Arial" w:cs="AL-Mohanad" w:hint="cs"/>
                <w:sz w:val="28"/>
                <w:szCs w:val="28"/>
                <w:rtl/>
              </w:rPr>
              <w:t>طلب تقديم عرض مشترك أمام الطلاب .</w:t>
            </w:r>
          </w:p>
          <w:p w:rsidR="00B336C7" w:rsidRPr="00D472D3" w:rsidRDefault="00D472D3" w:rsidP="000913E4">
            <w:pPr>
              <w:spacing w:after="0" w:line="240" w:lineRule="auto"/>
              <w:rPr>
                <w:b/>
                <w:bCs/>
                <w:sz w:val="24"/>
                <w:szCs w:val="24"/>
                <w:lang w:val="en-AU"/>
              </w:rPr>
            </w:pPr>
            <w:r w:rsidRPr="000913E4">
              <w:rPr>
                <w:rFonts w:ascii="Arial" w:hAnsi="Arial" w:cs="AL-Mohanad" w:hint="cs"/>
                <w:sz w:val="28"/>
                <w:szCs w:val="28"/>
                <w:rtl/>
              </w:rPr>
              <w:t xml:space="preserve">ـ </w:t>
            </w:r>
            <w:r w:rsidR="00B336C7" w:rsidRPr="000913E4">
              <w:rPr>
                <w:rFonts w:ascii="Arial" w:hAnsi="Arial" w:cs="AL-Mohanad" w:hint="cs"/>
                <w:sz w:val="28"/>
                <w:szCs w:val="28"/>
                <w:rtl/>
              </w:rPr>
              <w:t>التقييم النهائي للتكاليف الجماعية ومناقشة الطلاب.</w:t>
            </w:r>
            <w:r w:rsidR="00494176">
              <w:rPr>
                <w:rFonts w:hint="cs"/>
                <w:b/>
                <w:bCs/>
                <w:sz w:val="24"/>
                <w:szCs w:val="24"/>
                <w:rtl/>
                <w:lang w:val="en-AU"/>
              </w:rPr>
              <w:t xml:space="preserve"> </w:t>
            </w:r>
            <w:r w:rsidR="00494176" w:rsidRPr="00494176">
              <w:rPr>
                <w:rFonts w:ascii="Arial" w:hAnsi="Arial" w:cs="AL-Mohanad" w:hint="cs"/>
                <w:sz w:val="28"/>
                <w:szCs w:val="28"/>
                <w:rtl/>
              </w:rPr>
              <w:t>الحوار والمناقشات المستمرة مع الطلاب</w:t>
            </w:r>
          </w:p>
        </w:tc>
      </w:tr>
      <w:tr w:rsidR="00B336C7" w:rsidRPr="00BA3541" w:rsidTr="00384758">
        <w:trPr>
          <w:trHeight w:val="841"/>
        </w:trPr>
        <w:tc>
          <w:tcPr>
            <w:tcW w:w="9264" w:type="dxa"/>
            <w:gridSpan w:val="8"/>
          </w:tcPr>
          <w:p w:rsidR="00B336C7" w:rsidRPr="00BA3541" w:rsidRDefault="00B336C7" w:rsidP="00C953A3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BA354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د. مهارات </w:t>
            </w:r>
            <w:proofErr w:type="spellStart"/>
            <w:r w:rsidRPr="00BA3541">
              <w:rPr>
                <w:rFonts w:ascii="Arial" w:hAnsi="Arial" w:cs="AL-Mohanad"/>
                <w:bCs/>
                <w:sz w:val="28"/>
                <w:szCs w:val="28"/>
                <w:rtl/>
              </w:rPr>
              <w:t>التواصل،</w:t>
            </w:r>
            <w:proofErr w:type="spellEnd"/>
            <w:r w:rsidRPr="00BA354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وتقنية </w:t>
            </w:r>
            <w:proofErr w:type="spellStart"/>
            <w:r w:rsidRPr="00BA3541">
              <w:rPr>
                <w:rFonts w:ascii="Arial" w:hAnsi="Arial" w:cs="AL-Mohanad"/>
                <w:bCs/>
                <w:sz w:val="28"/>
                <w:szCs w:val="28"/>
                <w:rtl/>
              </w:rPr>
              <w:t>المعلومات،</w:t>
            </w:r>
            <w:proofErr w:type="spellEnd"/>
            <w:r w:rsidRPr="00BA354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والمهارات العددية:  </w:t>
            </w:r>
          </w:p>
        </w:tc>
      </w:tr>
      <w:tr w:rsidR="00B336C7" w:rsidRPr="00BA3541" w:rsidTr="00384758">
        <w:trPr>
          <w:trHeight w:val="647"/>
        </w:trPr>
        <w:tc>
          <w:tcPr>
            <w:tcW w:w="9264" w:type="dxa"/>
            <w:gridSpan w:val="8"/>
          </w:tcPr>
          <w:p w:rsidR="00B336C7" w:rsidRPr="00D472D3" w:rsidRDefault="00B336C7" w:rsidP="00C953A3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D472D3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1-توصيف للمهارات المراد تنميتها في هذا المجال:</w:t>
            </w:r>
          </w:p>
          <w:p w:rsidR="00B336C7" w:rsidRPr="000913E4" w:rsidRDefault="00D472D3" w:rsidP="000913E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0913E4">
              <w:rPr>
                <w:rFonts w:ascii="Arial" w:hAnsi="Arial" w:cs="AL-Mohanad" w:hint="cs"/>
                <w:sz w:val="28"/>
                <w:szCs w:val="28"/>
                <w:rtl/>
              </w:rPr>
              <w:t xml:space="preserve">ـ </w:t>
            </w:r>
            <w:r w:rsidR="00B336C7" w:rsidRPr="000913E4">
              <w:rPr>
                <w:rFonts w:ascii="Arial" w:hAnsi="Arial" w:cs="AL-Mohanad" w:hint="cs"/>
                <w:sz w:val="28"/>
                <w:szCs w:val="28"/>
                <w:rtl/>
              </w:rPr>
              <w:t>قدرة الطالب على الاستخدام السليم للحاسب الآلي وتقنية المعلومات .</w:t>
            </w:r>
          </w:p>
          <w:p w:rsidR="00B336C7" w:rsidRPr="00D472D3" w:rsidRDefault="00D472D3" w:rsidP="000913E4">
            <w:pPr>
              <w:spacing w:after="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0913E4">
              <w:rPr>
                <w:rFonts w:ascii="Arial" w:hAnsi="Arial" w:cs="AL-Mohanad" w:hint="cs"/>
                <w:sz w:val="28"/>
                <w:szCs w:val="28"/>
                <w:rtl/>
              </w:rPr>
              <w:t xml:space="preserve">ـ </w:t>
            </w:r>
            <w:r w:rsidR="00B336C7" w:rsidRPr="000913E4">
              <w:rPr>
                <w:rFonts w:ascii="Arial" w:hAnsi="Arial" w:cs="AL-Mohanad" w:hint="cs"/>
                <w:sz w:val="28"/>
                <w:szCs w:val="28"/>
                <w:rtl/>
              </w:rPr>
              <w:t>قدرة الطالب على الوصول إلى المواقع المفيدة على شبكة الإنترنت للحصول على المعلومات ذات العلاقة بالمقرر.</w:t>
            </w:r>
          </w:p>
        </w:tc>
      </w:tr>
      <w:tr w:rsidR="00B336C7" w:rsidRPr="00BA3541" w:rsidTr="00384758">
        <w:trPr>
          <w:trHeight w:val="647"/>
        </w:trPr>
        <w:tc>
          <w:tcPr>
            <w:tcW w:w="9264" w:type="dxa"/>
            <w:gridSpan w:val="8"/>
          </w:tcPr>
          <w:p w:rsidR="005E1F79" w:rsidRPr="00D472D3" w:rsidRDefault="00B336C7" w:rsidP="005E1F79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D472D3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2-استراتيجيات التدريس المستخدمة لتنمية تلك المهارات:</w:t>
            </w:r>
          </w:p>
          <w:p w:rsidR="005E1F79" w:rsidRPr="000913E4" w:rsidRDefault="00D472D3" w:rsidP="000913E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0913E4">
              <w:rPr>
                <w:rFonts w:ascii="Arial" w:hAnsi="Arial" w:cs="AL-Mohanad" w:hint="cs"/>
                <w:sz w:val="28"/>
                <w:szCs w:val="28"/>
                <w:rtl/>
              </w:rPr>
              <w:t xml:space="preserve">ـ حث الطلاب على </w:t>
            </w:r>
            <w:r w:rsidR="005E1F79" w:rsidRPr="000913E4">
              <w:rPr>
                <w:rFonts w:ascii="Arial" w:hAnsi="Arial" w:cs="AL-Mohanad" w:hint="cs"/>
                <w:sz w:val="28"/>
                <w:szCs w:val="28"/>
                <w:rtl/>
              </w:rPr>
              <w:t>التواصل مع أستاذ المقرر عن طريق البريد الإلكتروني في واجبات المقرر.</w:t>
            </w:r>
          </w:p>
          <w:p w:rsidR="005E1F79" w:rsidRPr="000913E4" w:rsidRDefault="00D472D3" w:rsidP="000913E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0913E4">
              <w:rPr>
                <w:rFonts w:ascii="Arial" w:hAnsi="Arial" w:cs="AL-Mohanad" w:hint="cs"/>
                <w:sz w:val="28"/>
                <w:szCs w:val="28"/>
                <w:rtl/>
              </w:rPr>
              <w:t xml:space="preserve">ـ </w:t>
            </w:r>
            <w:r w:rsidR="005E1F79" w:rsidRPr="000913E4">
              <w:rPr>
                <w:rFonts w:ascii="Arial" w:hAnsi="Arial" w:cs="AL-Mohanad" w:hint="cs"/>
                <w:sz w:val="28"/>
                <w:szCs w:val="28"/>
                <w:rtl/>
              </w:rPr>
              <w:t>توجيه الطلاب إلى الطريقة المثلى للوصول إلى المواقع المفيدة وكيفية انتقاء المعلومة الصحيحة</w:t>
            </w:r>
          </w:p>
          <w:p w:rsidR="00B336C7" w:rsidRPr="00D472D3" w:rsidRDefault="00D472D3" w:rsidP="000913E4">
            <w:pPr>
              <w:spacing w:after="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0913E4">
              <w:rPr>
                <w:rFonts w:ascii="Arial" w:hAnsi="Arial" w:cs="AL-Mohanad" w:hint="cs"/>
                <w:sz w:val="28"/>
                <w:szCs w:val="28"/>
                <w:rtl/>
              </w:rPr>
              <w:t xml:space="preserve">ـ </w:t>
            </w:r>
            <w:r w:rsidR="005E1F79" w:rsidRPr="000913E4">
              <w:rPr>
                <w:rFonts w:ascii="Arial" w:hAnsi="Arial" w:cs="AL-Mohanad" w:hint="cs"/>
                <w:sz w:val="28"/>
                <w:szCs w:val="28"/>
                <w:rtl/>
              </w:rPr>
              <w:t>تكليف الط</w:t>
            </w:r>
            <w:r w:rsidRPr="000913E4">
              <w:rPr>
                <w:rFonts w:ascii="Arial" w:hAnsi="Arial" w:cs="AL-Mohanad" w:hint="cs"/>
                <w:sz w:val="28"/>
                <w:szCs w:val="28"/>
                <w:rtl/>
              </w:rPr>
              <w:t>لا</w:t>
            </w:r>
            <w:r w:rsidR="005E1F79" w:rsidRPr="000913E4">
              <w:rPr>
                <w:rFonts w:ascii="Arial" w:hAnsi="Arial" w:cs="AL-Mohanad" w:hint="cs"/>
                <w:sz w:val="28"/>
                <w:szCs w:val="28"/>
                <w:rtl/>
              </w:rPr>
              <w:t>ب بتصفح بعض المواقع المرتبطة بموضوع المقرر للاستفادة منها</w:t>
            </w:r>
            <w:r w:rsidR="00B336C7" w:rsidRPr="000913E4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  <w:tr w:rsidR="00B336C7" w:rsidRPr="00BA3541" w:rsidTr="00384758">
        <w:trPr>
          <w:trHeight w:val="70"/>
        </w:trPr>
        <w:tc>
          <w:tcPr>
            <w:tcW w:w="9264" w:type="dxa"/>
            <w:gridSpan w:val="8"/>
          </w:tcPr>
          <w:p w:rsidR="00B336C7" w:rsidRPr="004B5395" w:rsidRDefault="00B336C7" w:rsidP="00C953A3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4B5395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3-طرق تقويم المهارات العددية ومهارات التواصل لدى الطلاب:</w:t>
            </w:r>
          </w:p>
          <w:p w:rsidR="00B336C7" w:rsidRPr="004B5395" w:rsidRDefault="00B336C7" w:rsidP="004B539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proofErr w:type="spellStart"/>
            <w:r w:rsidRPr="004B5395">
              <w:rPr>
                <w:rFonts w:ascii="Arial" w:hAnsi="Arial" w:cs="AL-Mohanad"/>
                <w:sz w:val="28"/>
                <w:szCs w:val="28"/>
                <w:rtl/>
              </w:rPr>
              <w:t>-</w:t>
            </w:r>
            <w:proofErr w:type="spellEnd"/>
            <w:r w:rsidRPr="004B5395">
              <w:rPr>
                <w:rFonts w:ascii="Arial" w:hAnsi="Arial" w:cs="AL-Mohanad"/>
                <w:sz w:val="28"/>
                <w:szCs w:val="28"/>
                <w:rtl/>
              </w:rPr>
              <w:t xml:space="preserve"> تقويم التطبيقات العملية الفردية والجماعية</w:t>
            </w:r>
            <w:r w:rsidRPr="004B5395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B336C7" w:rsidRPr="004B5395" w:rsidRDefault="00B336C7" w:rsidP="004B539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proofErr w:type="spellStart"/>
            <w:r w:rsidRPr="004B5395">
              <w:rPr>
                <w:rFonts w:ascii="Arial" w:hAnsi="Arial" w:cs="AL-Mohanad"/>
                <w:sz w:val="28"/>
                <w:szCs w:val="28"/>
                <w:rtl/>
              </w:rPr>
              <w:t>-</w:t>
            </w:r>
            <w:proofErr w:type="spellEnd"/>
            <w:r w:rsidRPr="004B5395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4B5395">
              <w:rPr>
                <w:rFonts w:ascii="Arial" w:hAnsi="Arial" w:cs="AL-Mohanad" w:hint="cs"/>
                <w:sz w:val="28"/>
                <w:szCs w:val="28"/>
                <w:rtl/>
              </w:rPr>
              <w:t>الملاحظة والمتابعة لأعمال الطلاب .</w:t>
            </w:r>
          </w:p>
        </w:tc>
      </w:tr>
      <w:tr w:rsidR="00B336C7" w:rsidRPr="00BA3541" w:rsidTr="00384758">
        <w:trPr>
          <w:trHeight w:val="647"/>
        </w:trPr>
        <w:tc>
          <w:tcPr>
            <w:tcW w:w="9264" w:type="dxa"/>
            <w:gridSpan w:val="8"/>
          </w:tcPr>
          <w:p w:rsidR="00B336C7" w:rsidRPr="00BA3541" w:rsidRDefault="00B336C7" w:rsidP="00C953A3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BA3541"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الحركية النفسية (إن وجدت</w:t>
            </w:r>
            <w:proofErr w:type="spellStart"/>
            <w:r w:rsidRPr="00BA3541">
              <w:rPr>
                <w:rFonts w:ascii="Arial" w:hAnsi="Arial" w:cs="AL-Mohanad"/>
                <w:bCs/>
                <w:sz w:val="28"/>
                <w:szCs w:val="28"/>
                <w:rtl/>
              </w:rPr>
              <w:t>):</w:t>
            </w:r>
            <w:proofErr w:type="spellEnd"/>
          </w:p>
        </w:tc>
      </w:tr>
      <w:tr w:rsidR="00B336C7" w:rsidRPr="00BA3541" w:rsidTr="00384758">
        <w:trPr>
          <w:trHeight w:val="647"/>
        </w:trPr>
        <w:tc>
          <w:tcPr>
            <w:tcW w:w="9264" w:type="dxa"/>
            <w:gridSpan w:val="8"/>
          </w:tcPr>
          <w:p w:rsidR="00B336C7" w:rsidRPr="00BA3541" w:rsidRDefault="00B336C7" w:rsidP="00C953A3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1-توصيف للمهارات الحركية النفسية المراد تنميتها ومستوى الأداء المطلوب:</w:t>
            </w:r>
          </w:p>
          <w:p w:rsidR="00B336C7" w:rsidRPr="00BA3541" w:rsidRDefault="00494176" w:rsidP="00C953A3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لايوجد</w:t>
            </w:r>
            <w:proofErr w:type="spellEnd"/>
          </w:p>
        </w:tc>
      </w:tr>
      <w:tr w:rsidR="00B336C7" w:rsidRPr="00BA3541" w:rsidTr="00384758">
        <w:trPr>
          <w:trHeight w:val="647"/>
        </w:trPr>
        <w:tc>
          <w:tcPr>
            <w:tcW w:w="9264" w:type="dxa"/>
            <w:gridSpan w:val="8"/>
          </w:tcPr>
          <w:p w:rsidR="00B336C7" w:rsidRPr="004B5395" w:rsidRDefault="00B336C7" w:rsidP="00C953A3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4B5395">
              <w:rPr>
                <w:rFonts w:ascii="Arial" w:hAnsi="Arial" w:cs="AL-Mohanad"/>
                <w:sz w:val="28"/>
                <w:szCs w:val="28"/>
                <w:rtl/>
              </w:rPr>
              <w:t>2-</w:t>
            </w:r>
            <w:r w:rsidRPr="004B5395">
              <w:rPr>
                <w:rFonts w:ascii="Arial" w:hAnsi="Arial" w:cs="AL-Mohanad" w:hint="cs"/>
                <w:sz w:val="28"/>
                <w:szCs w:val="28"/>
                <w:rtl/>
              </w:rPr>
              <w:t>استراتيجيات</w:t>
            </w:r>
            <w:r w:rsidR="00494176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4B5395">
              <w:rPr>
                <w:rFonts w:ascii="Arial" w:hAnsi="Arial" w:cs="AL-Mohanad" w:hint="cs"/>
                <w:sz w:val="28"/>
                <w:szCs w:val="28"/>
                <w:rtl/>
              </w:rPr>
              <w:t>التدريس</w:t>
            </w:r>
            <w:r w:rsidR="00494176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4B5395">
              <w:rPr>
                <w:rFonts w:ascii="Arial" w:hAnsi="Arial" w:cs="AL-Mohanad" w:hint="cs"/>
                <w:sz w:val="28"/>
                <w:szCs w:val="28"/>
                <w:rtl/>
              </w:rPr>
              <w:t>المستخدمة</w:t>
            </w:r>
            <w:r w:rsidR="00494176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4B5395">
              <w:rPr>
                <w:rFonts w:ascii="Arial" w:hAnsi="Arial" w:cs="AL-Mohanad" w:hint="cs"/>
                <w:sz w:val="28"/>
                <w:szCs w:val="28"/>
                <w:rtl/>
              </w:rPr>
              <w:t>لتنمية</w:t>
            </w:r>
            <w:r w:rsidR="00494176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4B5395">
              <w:rPr>
                <w:rFonts w:ascii="Arial" w:hAnsi="Arial" w:cs="AL-Mohanad" w:hint="cs"/>
                <w:sz w:val="28"/>
                <w:szCs w:val="28"/>
                <w:rtl/>
              </w:rPr>
              <w:t>تلك</w:t>
            </w:r>
            <w:r w:rsidR="00494176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4B5395">
              <w:rPr>
                <w:rFonts w:ascii="Arial" w:hAnsi="Arial" w:cs="AL-Mohanad" w:hint="cs"/>
                <w:sz w:val="28"/>
                <w:szCs w:val="28"/>
                <w:rtl/>
              </w:rPr>
              <w:t>المهارات</w:t>
            </w:r>
            <w:r w:rsidRPr="004B5395">
              <w:rPr>
                <w:rFonts w:ascii="Arial" w:hAnsi="Arial" w:cs="AL-Mohanad"/>
                <w:sz w:val="28"/>
                <w:szCs w:val="28"/>
                <w:rtl/>
              </w:rPr>
              <w:t>:</w:t>
            </w:r>
          </w:p>
          <w:p w:rsidR="00B336C7" w:rsidRPr="00BA3541" w:rsidRDefault="00494176" w:rsidP="00C953A3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لايوجد</w:t>
            </w:r>
            <w:proofErr w:type="spellEnd"/>
          </w:p>
        </w:tc>
      </w:tr>
      <w:tr w:rsidR="00B336C7" w:rsidRPr="00BA3541" w:rsidTr="00384758">
        <w:trPr>
          <w:trHeight w:val="647"/>
        </w:trPr>
        <w:tc>
          <w:tcPr>
            <w:tcW w:w="9264" w:type="dxa"/>
            <w:gridSpan w:val="8"/>
          </w:tcPr>
          <w:p w:rsidR="00B336C7" w:rsidRPr="00BA3541" w:rsidRDefault="00B336C7" w:rsidP="00C953A3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4B5395">
              <w:rPr>
                <w:rFonts w:ascii="Arial" w:hAnsi="Arial" w:cs="AL-Mohanad"/>
                <w:sz w:val="28"/>
                <w:szCs w:val="28"/>
                <w:rtl/>
              </w:rPr>
              <w:t>3-</w:t>
            </w:r>
            <w:r w:rsidRPr="004B5395">
              <w:rPr>
                <w:rFonts w:ascii="Arial" w:hAnsi="Arial" w:cs="AL-Mohanad" w:hint="cs"/>
                <w:sz w:val="28"/>
                <w:szCs w:val="28"/>
                <w:rtl/>
              </w:rPr>
              <w:t>طرق</w:t>
            </w:r>
            <w:r w:rsidR="00494176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4B5395">
              <w:rPr>
                <w:rFonts w:ascii="Arial" w:hAnsi="Arial" w:cs="AL-Mohanad" w:hint="cs"/>
                <w:sz w:val="28"/>
                <w:szCs w:val="28"/>
                <w:rtl/>
              </w:rPr>
              <w:t>تقويم</w:t>
            </w:r>
            <w:r w:rsidR="00494176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4B5395">
              <w:rPr>
                <w:rFonts w:ascii="Arial" w:hAnsi="Arial" w:cs="AL-Mohanad" w:hint="cs"/>
                <w:sz w:val="28"/>
                <w:szCs w:val="28"/>
                <w:rtl/>
              </w:rPr>
              <w:t>المهارات</w:t>
            </w:r>
            <w:r w:rsidR="00494176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4B5395">
              <w:rPr>
                <w:rFonts w:ascii="Arial" w:hAnsi="Arial" w:cs="AL-Mohanad" w:hint="cs"/>
                <w:sz w:val="28"/>
                <w:szCs w:val="28"/>
                <w:rtl/>
              </w:rPr>
              <w:t>الحركية</w:t>
            </w:r>
            <w:r w:rsidR="00494176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4B5395">
              <w:rPr>
                <w:rFonts w:ascii="Arial" w:hAnsi="Arial" w:cs="AL-Mohanad" w:hint="cs"/>
                <w:sz w:val="28"/>
                <w:szCs w:val="28"/>
                <w:rtl/>
              </w:rPr>
              <w:t>النفسية</w:t>
            </w:r>
            <w:r w:rsidR="00494176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4B5395">
              <w:rPr>
                <w:rFonts w:ascii="Arial" w:hAnsi="Arial" w:cs="AL-Mohanad" w:hint="cs"/>
                <w:sz w:val="28"/>
                <w:szCs w:val="28"/>
                <w:rtl/>
              </w:rPr>
              <w:t>لدى</w:t>
            </w:r>
            <w:r w:rsidR="00494176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4B5395">
              <w:rPr>
                <w:rFonts w:ascii="Arial" w:hAnsi="Arial" w:cs="AL-Mohanad" w:hint="cs"/>
                <w:sz w:val="28"/>
                <w:szCs w:val="28"/>
                <w:rtl/>
              </w:rPr>
              <w:t>الطلاب</w:t>
            </w:r>
            <w:r w:rsidRPr="004B5395">
              <w:rPr>
                <w:rFonts w:ascii="Arial" w:hAnsi="Arial" w:cs="AL-Mohanad"/>
                <w:sz w:val="28"/>
                <w:szCs w:val="28"/>
                <w:rtl/>
              </w:rPr>
              <w:t>:</w:t>
            </w:r>
          </w:p>
          <w:p w:rsidR="00B336C7" w:rsidRPr="00BA3541" w:rsidRDefault="00494176" w:rsidP="00C953A3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لايوجد</w:t>
            </w:r>
            <w:proofErr w:type="spellEnd"/>
          </w:p>
        </w:tc>
      </w:tr>
      <w:tr w:rsidR="00B336C7" w:rsidRPr="00BA3541" w:rsidTr="00384758">
        <w:tblPrEx>
          <w:tblLook w:val="0000"/>
        </w:tblPrEx>
        <w:tc>
          <w:tcPr>
            <w:tcW w:w="9264" w:type="dxa"/>
            <w:gridSpan w:val="8"/>
          </w:tcPr>
          <w:p w:rsidR="00B336C7" w:rsidRPr="00BA3541" w:rsidRDefault="00B336C7" w:rsidP="004B539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5. جدول مهام تقويم الطلاب خلال الفصل الدراسي:</w:t>
            </w:r>
          </w:p>
        </w:tc>
      </w:tr>
      <w:tr w:rsidR="00B336C7" w:rsidRPr="00BA3541" w:rsidTr="00384758">
        <w:tblPrEx>
          <w:tblLook w:val="0000"/>
        </w:tblPrEx>
        <w:tc>
          <w:tcPr>
            <w:tcW w:w="957" w:type="dxa"/>
          </w:tcPr>
          <w:p w:rsidR="00B336C7" w:rsidRPr="00BA3541" w:rsidRDefault="00B336C7" w:rsidP="00C953A3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التقويم</w:t>
            </w:r>
          </w:p>
        </w:tc>
        <w:tc>
          <w:tcPr>
            <w:tcW w:w="4713" w:type="dxa"/>
            <w:gridSpan w:val="4"/>
          </w:tcPr>
          <w:p w:rsidR="00B336C7" w:rsidRPr="00BA3541" w:rsidRDefault="00B336C7" w:rsidP="00C953A3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مهمة التقويم (كتابة 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مقال،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اختبار،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مشروع 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جماعي،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اختبار نهائي...الخ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)</w:t>
            </w:r>
            <w:proofErr w:type="spellEnd"/>
          </w:p>
        </w:tc>
        <w:tc>
          <w:tcPr>
            <w:tcW w:w="1767" w:type="dxa"/>
          </w:tcPr>
          <w:p w:rsidR="00B336C7" w:rsidRPr="00BA3541" w:rsidRDefault="00B336C7" w:rsidP="00C953A3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827" w:type="dxa"/>
            <w:gridSpan w:val="2"/>
          </w:tcPr>
          <w:p w:rsidR="00B336C7" w:rsidRPr="00BA3541" w:rsidRDefault="00B336C7" w:rsidP="00C953A3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نسبته من التقويم النهائي</w:t>
            </w:r>
          </w:p>
        </w:tc>
      </w:tr>
      <w:tr w:rsidR="00B336C7" w:rsidRPr="00BA3541" w:rsidTr="00384758">
        <w:tblPrEx>
          <w:tblLook w:val="0000"/>
        </w:tblPrEx>
        <w:trPr>
          <w:trHeight w:val="260"/>
        </w:trPr>
        <w:tc>
          <w:tcPr>
            <w:tcW w:w="957" w:type="dxa"/>
          </w:tcPr>
          <w:p w:rsidR="00B336C7" w:rsidRPr="00BA3541" w:rsidRDefault="00B336C7" w:rsidP="00C953A3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4713" w:type="dxa"/>
            <w:gridSpan w:val="4"/>
          </w:tcPr>
          <w:p w:rsidR="00B336C7" w:rsidRPr="00BA3541" w:rsidRDefault="00B336C7" w:rsidP="000C44FA">
            <w:pPr>
              <w:spacing w:line="216" w:lineRule="auto"/>
              <w:jc w:val="lowKashida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الاختبار </w:t>
            </w:r>
            <w:r w:rsidR="000C44F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النصفي</w:t>
            </w:r>
          </w:p>
        </w:tc>
        <w:tc>
          <w:tcPr>
            <w:tcW w:w="1767" w:type="dxa"/>
          </w:tcPr>
          <w:p w:rsidR="00B336C7" w:rsidRPr="00BA3541" w:rsidRDefault="00660668" w:rsidP="00C953A3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827" w:type="dxa"/>
            <w:gridSpan w:val="2"/>
          </w:tcPr>
          <w:p w:rsidR="00B336C7" w:rsidRPr="00BA3541" w:rsidRDefault="00B336C7" w:rsidP="00C953A3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20%</w:t>
            </w:r>
          </w:p>
        </w:tc>
      </w:tr>
      <w:tr w:rsidR="00660668" w:rsidRPr="00BA3541" w:rsidTr="00384758">
        <w:tblPrEx>
          <w:tblLook w:val="0000"/>
        </w:tblPrEx>
        <w:trPr>
          <w:trHeight w:val="260"/>
        </w:trPr>
        <w:tc>
          <w:tcPr>
            <w:tcW w:w="957" w:type="dxa"/>
          </w:tcPr>
          <w:p w:rsidR="00660668" w:rsidRPr="00BA3541" w:rsidRDefault="00660668" w:rsidP="00C953A3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4713" w:type="dxa"/>
            <w:gridSpan w:val="4"/>
          </w:tcPr>
          <w:p w:rsidR="00660668" w:rsidRPr="00BA3541" w:rsidRDefault="00660668" w:rsidP="00DF58E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أعمال </w:t>
            </w:r>
            <w:r w:rsidRPr="00BA354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وتطبيقات </w:t>
            </w: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بحثية</w:t>
            </w:r>
          </w:p>
        </w:tc>
        <w:tc>
          <w:tcPr>
            <w:tcW w:w="1767" w:type="dxa"/>
          </w:tcPr>
          <w:p w:rsidR="00660668" w:rsidRPr="00BA3541" w:rsidRDefault="001207B8" w:rsidP="00DF58E1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827" w:type="dxa"/>
            <w:gridSpan w:val="2"/>
          </w:tcPr>
          <w:p w:rsidR="00660668" w:rsidRPr="00BA3541" w:rsidRDefault="00660668" w:rsidP="00DF58E1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20</w:t>
            </w: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660668" w:rsidRPr="00BA3541" w:rsidTr="00384758">
        <w:tblPrEx>
          <w:tblLook w:val="0000"/>
        </w:tblPrEx>
        <w:trPr>
          <w:trHeight w:val="260"/>
        </w:trPr>
        <w:tc>
          <w:tcPr>
            <w:tcW w:w="957" w:type="dxa"/>
          </w:tcPr>
          <w:p w:rsidR="00660668" w:rsidRPr="00BA3541" w:rsidRDefault="00660668" w:rsidP="00C953A3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4713" w:type="dxa"/>
            <w:gridSpan w:val="4"/>
          </w:tcPr>
          <w:p w:rsidR="00660668" w:rsidRPr="00BA3541" w:rsidRDefault="00660668" w:rsidP="00E41D33">
            <w:pPr>
              <w:spacing w:line="216" w:lineRule="auto"/>
              <w:jc w:val="lowKashida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الاختبار النهائي</w:t>
            </w:r>
          </w:p>
        </w:tc>
        <w:tc>
          <w:tcPr>
            <w:tcW w:w="1767" w:type="dxa"/>
          </w:tcPr>
          <w:p w:rsidR="00660668" w:rsidRPr="00BA3541" w:rsidRDefault="00660668" w:rsidP="00E41D33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نهاية</w:t>
            </w: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الفصل</w:t>
            </w:r>
          </w:p>
        </w:tc>
        <w:tc>
          <w:tcPr>
            <w:tcW w:w="1827" w:type="dxa"/>
            <w:gridSpan w:val="2"/>
          </w:tcPr>
          <w:p w:rsidR="00660668" w:rsidRPr="00BA3541" w:rsidRDefault="00660668" w:rsidP="00E41D33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60</w:t>
            </w:r>
            <w:r w:rsidRPr="00D472D3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660668" w:rsidRPr="00BA3541" w:rsidTr="00384758">
        <w:tblPrEx>
          <w:tblLook w:val="0000"/>
        </w:tblPrEx>
        <w:trPr>
          <w:trHeight w:val="260"/>
        </w:trPr>
        <w:tc>
          <w:tcPr>
            <w:tcW w:w="957" w:type="dxa"/>
          </w:tcPr>
          <w:p w:rsidR="00660668" w:rsidRPr="00BA3541" w:rsidRDefault="00660668" w:rsidP="00C953A3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4713" w:type="dxa"/>
            <w:gridSpan w:val="4"/>
          </w:tcPr>
          <w:p w:rsidR="00660668" w:rsidRPr="00BA3541" w:rsidRDefault="00660668" w:rsidP="00C953A3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1767" w:type="dxa"/>
          </w:tcPr>
          <w:p w:rsidR="00660668" w:rsidRPr="00BA3541" w:rsidRDefault="00660668" w:rsidP="00C953A3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827" w:type="dxa"/>
            <w:gridSpan w:val="2"/>
          </w:tcPr>
          <w:p w:rsidR="00660668" w:rsidRPr="00BA3541" w:rsidRDefault="00660668" w:rsidP="00C953A3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100%</w:t>
            </w:r>
          </w:p>
        </w:tc>
      </w:tr>
    </w:tbl>
    <w:p w:rsidR="00B336C7" w:rsidRPr="00BA3541" w:rsidRDefault="00B336C7" w:rsidP="00B336C7">
      <w:pPr>
        <w:pStyle w:val="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BA3541">
        <w:rPr>
          <w:rFonts w:ascii="Arial" w:hAnsi="Arial" w:cs="AL-Mohanad"/>
          <w:b/>
          <w:bCs/>
          <w:sz w:val="28"/>
          <w:szCs w:val="28"/>
          <w:rtl/>
        </w:rPr>
        <w:t>د. الدعم الطلابي: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B336C7" w:rsidRPr="00BA3541" w:rsidTr="00C953A3">
        <w:tc>
          <w:tcPr>
            <w:tcW w:w="8694" w:type="dxa"/>
          </w:tcPr>
          <w:p w:rsidR="00B336C7" w:rsidRPr="00D472D3" w:rsidRDefault="00B336C7" w:rsidP="00C953A3">
            <w:pPr>
              <w:pStyle w:val="3"/>
              <w:jc w:val="both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proofErr w:type="spellStart"/>
            <w:r w:rsidRPr="00D472D3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1-</w:t>
            </w:r>
            <w:proofErr w:type="spellEnd"/>
            <w:r w:rsidRPr="00D472D3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تدابير تقديم أعضاء هيئة التدريس للاستشارات والإرشاد الأكاديمي للطالب (أذكر قدر الوقت الذي يتوقع أن يتواجد خلاله أعضاء هيئة التدريس لهذا الغرض في كل أسبوع</w:t>
            </w:r>
            <w:proofErr w:type="spellStart"/>
            <w:r w:rsidRPr="00D472D3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).</w:t>
            </w:r>
            <w:proofErr w:type="spellEnd"/>
            <w:r w:rsidRPr="00D472D3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4B5395" w:rsidRDefault="004B5395" w:rsidP="004B539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ـ </w:t>
            </w:r>
            <w:r w:rsidR="00B336C7" w:rsidRPr="004B5395">
              <w:rPr>
                <w:rFonts w:ascii="Arial" w:hAnsi="Arial" w:cs="AL-Mohanad"/>
                <w:sz w:val="28"/>
                <w:szCs w:val="28"/>
                <w:rtl/>
              </w:rPr>
              <w:t xml:space="preserve">الساعات المكتبية بواقع </w:t>
            </w:r>
            <w:r w:rsidR="00B336C7" w:rsidRPr="004B5395">
              <w:rPr>
                <w:rFonts w:ascii="Arial" w:hAnsi="Arial" w:cs="AL-Mohanad" w:hint="cs"/>
                <w:sz w:val="28"/>
                <w:szCs w:val="28"/>
                <w:rtl/>
              </w:rPr>
              <w:t xml:space="preserve">ساعتين </w:t>
            </w:r>
            <w:r w:rsidR="00D472D3" w:rsidRPr="004B5395">
              <w:rPr>
                <w:rFonts w:ascii="Arial" w:hAnsi="Arial" w:cs="AL-Mohanad" w:hint="cs"/>
                <w:sz w:val="28"/>
                <w:szCs w:val="28"/>
                <w:rtl/>
              </w:rPr>
              <w:t>أسبوعيا</w:t>
            </w:r>
          </w:p>
          <w:p w:rsidR="00B336C7" w:rsidRPr="004B5395" w:rsidRDefault="004B5395" w:rsidP="004B539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ـ </w:t>
            </w:r>
            <w:r w:rsidR="00B336C7" w:rsidRPr="004B5395">
              <w:rPr>
                <w:rFonts w:ascii="Arial" w:hAnsi="Arial" w:cs="AL-Mohanad"/>
                <w:sz w:val="28"/>
                <w:szCs w:val="28"/>
                <w:rtl/>
              </w:rPr>
              <w:t>الإشراف المباشر لعضو هيئة التدريس على التدريبات العملية</w:t>
            </w:r>
            <w:r w:rsidR="00384758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B336C7" w:rsidRPr="00BA3541" w:rsidRDefault="00B336C7" w:rsidP="004B5395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proofErr w:type="spellStart"/>
            <w:r w:rsidRPr="004B5395">
              <w:rPr>
                <w:rFonts w:ascii="Arial" w:hAnsi="Arial" w:cs="AL-Mohanad"/>
                <w:sz w:val="28"/>
                <w:szCs w:val="28"/>
                <w:rtl/>
              </w:rPr>
              <w:t>-</w:t>
            </w:r>
            <w:proofErr w:type="spellEnd"/>
            <w:r w:rsidRPr="004B5395">
              <w:rPr>
                <w:rFonts w:ascii="Arial" w:hAnsi="Arial" w:cs="AL-Mohanad"/>
                <w:sz w:val="28"/>
                <w:szCs w:val="28"/>
                <w:rtl/>
              </w:rPr>
              <w:t xml:space="preserve"> مشاركة عضو هيئة التدريس في أسبوع الإرشاد الأكاديمي في بداية كل فصل </w:t>
            </w:r>
            <w:proofErr w:type="spellStart"/>
            <w:r w:rsidRPr="004B5395">
              <w:rPr>
                <w:rFonts w:ascii="Arial" w:hAnsi="Arial" w:cs="AL-Mohanad"/>
                <w:sz w:val="28"/>
                <w:szCs w:val="28"/>
                <w:rtl/>
              </w:rPr>
              <w:t>دراسي</w:t>
            </w:r>
            <w:r w:rsidR="00384758">
              <w:rPr>
                <w:rFonts w:hint="cs"/>
                <w:rtl/>
                <w:lang w:eastAsia="ko-KR"/>
              </w:rPr>
              <w:t>.</w:t>
            </w:r>
            <w:proofErr w:type="spellEnd"/>
            <w:r w:rsidRPr="00BA3541">
              <w:rPr>
                <w:rtl/>
                <w:lang w:eastAsia="ko-KR"/>
              </w:rPr>
              <w:t xml:space="preserve">   </w:t>
            </w:r>
          </w:p>
        </w:tc>
      </w:tr>
    </w:tbl>
    <w:p w:rsidR="00B336C7" w:rsidRPr="00BA3541" w:rsidRDefault="00B336C7" w:rsidP="00B336C7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BA3541">
        <w:rPr>
          <w:rFonts w:ascii="Arial" w:hAnsi="Arial" w:cs="AL-Mohanad"/>
          <w:i w:val="0"/>
          <w:iCs w:val="0"/>
          <w:sz w:val="28"/>
          <w:szCs w:val="28"/>
          <w:rtl/>
        </w:rPr>
        <w:t>هـ . مصادر التعلم: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336C7" w:rsidRPr="00BA3541" w:rsidTr="00C953A3">
        <w:tc>
          <w:tcPr>
            <w:tcW w:w="9356" w:type="dxa"/>
          </w:tcPr>
          <w:p w:rsidR="00B336C7" w:rsidRPr="00BA3541" w:rsidRDefault="00B336C7" w:rsidP="00C953A3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D472D3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1-الكتب المقررة المطلوبة</w:t>
            </w: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:</w:t>
            </w:r>
          </w:p>
          <w:p w:rsidR="00B336C7" w:rsidRPr="00D37BB9" w:rsidRDefault="00B336C7" w:rsidP="004B53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ko-KR"/>
              </w:rPr>
            </w:pPr>
            <w:r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الوجيز في </w:t>
            </w:r>
            <w:r w:rsidR="009128C6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أصول الفقه،</w:t>
            </w:r>
            <w:r w:rsidR="00632092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</w:t>
            </w:r>
            <w:r w:rsidR="009128C6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أستاذ </w:t>
            </w:r>
            <w:r w:rsidR="00632092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</w:t>
            </w:r>
            <w:r w:rsidR="009128C6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دكتور عبد الكريم زيدان</w:t>
            </w:r>
          </w:p>
        </w:tc>
      </w:tr>
      <w:tr w:rsidR="00B336C7" w:rsidRPr="00BA3541" w:rsidTr="00C953A3">
        <w:tc>
          <w:tcPr>
            <w:tcW w:w="9356" w:type="dxa"/>
          </w:tcPr>
          <w:p w:rsidR="00B336C7" w:rsidRPr="00D472D3" w:rsidRDefault="00B336C7" w:rsidP="00FB508F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D472D3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2-المراجع الرئيسة:</w:t>
            </w:r>
          </w:p>
          <w:p w:rsidR="00B336C7" w:rsidRPr="00D37BB9" w:rsidRDefault="00D472D3" w:rsidP="004B5395">
            <w:pPr>
              <w:spacing w:after="0" w:line="240" w:lineRule="auto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FB508F">
              <w:rPr>
                <w:rFonts w:ascii="Arial" w:hAnsi="Arial" w:cs="AL-Mohanad" w:hint="cs"/>
                <w:sz w:val="28"/>
                <w:szCs w:val="28"/>
                <w:rtl/>
              </w:rPr>
              <w:t xml:space="preserve">ـ </w:t>
            </w:r>
            <w:r w:rsidR="009128C6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روضة الناظر لابن </w:t>
            </w:r>
            <w:proofErr w:type="spellStart"/>
            <w:r w:rsidR="009128C6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قدامة</w:t>
            </w:r>
            <w:proofErr w:type="spellEnd"/>
            <w:r w:rsidR="00632092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مع مذكرة </w:t>
            </w:r>
            <w:proofErr w:type="spellStart"/>
            <w:r w:rsidR="00632092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الشنقيطي</w:t>
            </w:r>
            <w:proofErr w:type="spellEnd"/>
            <w:r w:rsidR="00632092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.</w:t>
            </w:r>
          </w:p>
          <w:p w:rsidR="00791897" w:rsidRPr="00D37BB9" w:rsidRDefault="00791897" w:rsidP="00632092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قواطع الأدلة </w:t>
            </w:r>
            <w:proofErr w:type="spellStart"/>
            <w:r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للسمعاني</w:t>
            </w:r>
            <w:proofErr w:type="spellEnd"/>
          </w:p>
          <w:p w:rsidR="00B336C7" w:rsidRPr="00632092" w:rsidRDefault="00632092" w:rsidP="00791897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شرح</w:t>
            </w:r>
            <w:r w:rsidR="00D472D3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</w:t>
            </w:r>
            <w:r w:rsidR="001405A2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الكوكب المنير لابن النجار</w:t>
            </w:r>
            <w:r w:rsidR="00791897" w:rsidRPr="004B5395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</w:p>
        </w:tc>
      </w:tr>
      <w:tr w:rsidR="00B336C7" w:rsidRPr="00BA3541" w:rsidTr="00C953A3">
        <w:tc>
          <w:tcPr>
            <w:tcW w:w="9356" w:type="dxa"/>
          </w:tcPr>
          <w:p w:rsidR="00401C10" w:rsidRPr="00632092" w:rsidRDefault="00D472D3" w:rsidP="00632092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3ـ</w:t>
            </w:r>
            <w:proofErr w:type="spellEnd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1405A2" w:rsidRPr="00D472D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الكتب والمراجع التي يوصى </w:t>
            </w:r>
            <w:proofErr w:type="spellStart"/>
            <w:r w:rsidR="001405A2" w:rsidRPr="00D472D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بها</w:t>
            </w:r>
            <w:proofErr w:type="spellEnd"/>
            <w:r w:rsidR="001405A2" w:rsidRPr="00D472D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(المجلات العلمية،التقارير،...</w:t>
            </w:r>
            <w:proofErr w:type="spellStart"/>
            <w:r w:rsidR="001405A2" w:rsidRPr="00D472D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إلخ)</w:t>
            </w:r>
            <w:proofErr w:type="spellEnd"/>
            <w:r w:rsidR="001405A2" w:rsidRPr="00D472D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(ارفق قائمة </w:t>
            </w:r>
            <w:proofErr w:type="spellStart"/>
            <w:r w:rsidR="001405A2" w:rsidRPr="00D472D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بها)</w:t>
            </w:r>
            <w:r w:rsidR="00FB508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proofErr w:type="spellEnd"/>
          </w:p>
          <w:p w:rsidR="001405A2" w:rsidRPr="00D37BB9" w:rsidRDefault="001405A2" w:rsidP="004B5395">
            <w:pPr>
              <w:spacing w:after="0" w:line="240" w:lineRule="auto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proofErr w:type="spellStart"/>
            <w:r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="00401C10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المستصفى</w:t>
            </w:r>
            <w:proofErr w:type="spellEnd"/>
            <w:r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للغزالي</w:t>
            </w:r>
          </w:p>
          <w:p w:rsidR="001405A2" w:rsidRPr="00D37BB9" w:rsidRDefault="00401C10" w:rsidP="004B5395">
            <w:pPr>
              <w:spacing w:after="0" w:line="240" w:lineRule="auto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ـ </w:t>
            </w:r>
            <w:r w:rsidR="001405A2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إرشاد الفحول </w:t>
            </w:r>
            <w:proofErr w:type="spellStart"/>
            <w:r w:rsidR="00D472D3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للشوكاني</w:t>
            </w:r>
            <w:proofErr w:type="spellEnd"/>
            <w:r w:rsidR="001405A2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.</w:t>
            </w:r>
          </w:p>
          <w:p w:rsidR="00791897" w:rsidRPr="00D37BB9" w:rsidRDefault="00401C10" w:rsidP="00791897">
            <w:pPr>
              <w:spacing w:after="0" w:line="240" w:lineRule="auto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ـ </w:t>
            </w:r>
            <w:r w:rsidR="001405A2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البحر المحيط </w:t>
            </w:r>
            <w:proofErr w:type="spellStart"/>
            <w:r w:rsidR="001405A2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للزركشي</w:t>
            </w:r>
            <w:proofErr w:type="spellEnd"/>
          </w:p>
          <w:p w:rsidR="00791897" w:rsidRPr="00D37BB9" w:rsidRDefault="001D75A6" w:rsidP="001D75A6">
            <w:pPr>
              <w:spacing w:after="0" w:line="240" w:lineRule="auto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-</w:t>
            </w:r>
            <w:r w:rsidR="00791897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نهاية السؤل شرح منهاج الأصول </w:t>
            </w:r>
            <w:proofErr w:type="spellStart"/>
            <w:r w:rsidR="00791897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للاسنوي</w:t>
            </w:r>
            <w:proofErr w:type="spellEnd"/>
            <w:r w:rsidR="00791897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. </w:t>
            </w:r>
          </w:p>
          <w:p w:rsidR="001405A2" w:rsidRPr="00D37BB9" w:rsidRDefault="00401C10" w:rsidP="004B5395">
            <w:pPr>
              <w:spacing w:after="0" w:line="240" w:lineRule="auto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ـ </w:t>
            </w:r>
            <w:r w:rsidR="001405A2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جمع الجوامع وشروحه للسيوطي </w:t>
            </w:r>
            <w:proofErr w:type="spellStart"/>
            <w:r w:rsidR="00D472D3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والسبكي</w:t>
            </w:r>
            <w:proofErr w:type="spellEnd"/>
            <w:r w:rsidR="001405A2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وغيرهما</w:t>
            </w:r>
          </w:p>
          <w:p w:rsidR="00791897" w:rsidRPr="00D37BB9" w:rsidRDefault="00401C10" w:rsidP="00791897">
            <w:pPr>
              <w:spacing w:after="0" w:line="240" w:lineRule="auto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ـ </w:t>
            </w:r>
            <w:r w:rsidR="001405A2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علم أصول الفقه المقارن ،الدكتور عبد الكريم النملة</w:t>
            </w:r>
            <w:r w:rsidR="00901C09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</w:t>
            </w:r>
          </w:p>
          <w:p w:rsidR="00791897" w:rsidRPr="001D75A6" w:rsidRDefault="001D75A6" w:rsidP="001D75A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-</w:t>
            </w:r>
            <w:r w:rsidR="00873E85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معالم </w:t>
            </w:r>
            <w:r w:rsidR="00791897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أصول ا</w:t>
            </w:r>
            <w:r w:rsidR="001207B8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ل</w:t>
            </w:r>
            <w:r w:rsidR="00791897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فقه عند أهل السنة </w:t>
            </w:r>
            <w:proofErr w:type="spellStart"/>
            <w:r w:rsidR="00791897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للجيزاني</w:t>
            </w:r>
            <w:proofErr w:type="spellEnd"/>
            <w:r w:rsidR="00791897" w:rsidRPr="00D37BB9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.</w:t>
            </w:r>
          </w:p>
        </w:tc>
      </w:tr>
      <w:tr w:rsidR="00B336C7" w:rsidRPr="00BA3541" w:rsidTr="00C953A3">
        <w:tc>
          <w:tcPr>
            <w:tcW w:w="9356" w:type="dxa"/>
          </w:tcPr>
          <w:p w:rsidR="00B336C7" w:rsidRPr="00BA3541" w:rsidRDefault="00B336C7" w:rsidP="004B539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</w:rPr>
              <w:t xml:space="preserve">4-المراجع 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</w:rPr>
              <w:t>الإلكترونية،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</w:rPr>
              <w:t xml:space="preserve"> مواقع الإنترنت...الخ:</w:t>
            </w:r>
          </w:p>
          <w:p w:rsidR="00B336C7" w:rsidRPr="0067384E" w:rsidRDefault="0067384E" w:rsidP="0067384E">
            <w:pPr>
              <w:spacing w:after="0" w:line="240" w:lineRule="auto"/>
              <w:rPr>
                <w:rFonts w:ascii="Times New Roman" w:hAnsi="Times New Roman" w:cs="Simplified Arabic"/>
                <w:sz w:val="28"/>
                <w:szCs w:val="28"/>
                <w:lang w:eastAsia="ko-K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-موقع المكتبة الشاملة .</w:t>
            </w:r>
            <w:r w:rsidR="001405A2" w:rsidRPr="0067384E">
              <w:rPr>
                <w:rFonts w:ascii="Arial" w:hAnsi="Arial" w:cs="AL-Mohanad" w:hint="cs"/>
                <w:sz w:val="28"/>
                <w:szCs w:val="28"/>
                <w:rtl/>
              </w:rPr>
              <w:t xml:space="preserve">موقع ملتقى أهل الحديث </w:t>
            </w:r>
            <w:proofErr w:type="spellStart"/>
            <w:r w:rsidR="001405A2" w:rsidRPr="0067384E">
              <w:rPr>
                <w:rFonts w:ascii="Arial" w:hAnsi="Arial" w:cs="AL-Mohanad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مواقع</w:t>
            </w:r>
            <w:r w:rsidR="001405A2" w:rsidRPr="0067384E">
              <w:rPr>
                <w:rFonts w:ascii="Arial" w:hAnsi="Arial" w:cs="AL-Mohanad" w:hint="cs"/>
                <w:sz w:val="28"/>
                <w:szCs w:val="28"/>
                <w:rtl/>
              </w:rPr>
              <w:t xml:space="preserve"> أصول الفقه</w:t>
            </w:r>
            <w:r>
              <w:rPr>
                <w:rFonts w:ascii="Times New Roman" w:hAnsi="Times New Roman" w:cs="Simplified Arabic" w:hint="cs"/>
                <w:sz w:val="28"/>
                <w:szCs w:val="28"/>
                <w:rtl/>
                <w:lang w:eastAsia="ko-KR"/>
              </w:rPr>
              <w:t xml:space="preserve"> .</w:t>
            </w:r>
          </w:p>
        </w:tc>
      </w:tr>
      <w:tr w:rsidR="00B336C7" w:rsidRPr="00BA3541" w:rsidTr="00C953A3">
        <w:tc>
          <w:tcPr>
            <w:tcW w:w="9356" w:type="dxa"/>
          </w:tcPr>
          <w:p w:rsidR="00B336C7" w:rsidRPr="00BA3541" w:rsidRDefault="00B336C7" w:rsidP="00DA4E8F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 xml:space="preserve">5-مواد تعليمية أخرى مثل البرامج المعتمدة على الحاسب الآلي/الأسطوانات 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المدمجة،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والمعايير /اللوائح التنظيمية الفنية</w:t>
            </w:r>
            <w:r w:rsidR="00401C1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  <w:p w:rsidR="00B336C7" w:rsidRPr="004B5395" w:rsidRDefault="00DA4E8F" w:rsidP="004B5395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المكتبة الشاملة </w:t>
            </w:r>
          </w:p>
        </w:tc>
      </w:tr>
    </w:tbl>
    <w:p w:rsidR="00B336C7" w:rsidRPr="00BA3541" w:rsidRDefault="00B336C7" w:rsidP="00B336C7">
      <w:pPr>
        <w:rPr>
          <w:rFonts w:ascii="Arial" w:hAnsi="Arial" w:cs="AL-Mohanad"/>
          <w:b/>
          <w:bCs/>
          <w:sz w:val="28"/>
          <w:szCs w:val="28"/>
        </w:rPr>
      </w:pPr>
      <w:r w:rsidRPr="00BA3541">
        <w:rPr>
          <w:rFonts w:ascii="Arial" w:hAnsi="Arial" w:cs="AL-Mohanad"/>
          <w:b/>
          <w:bCs/>
          <w:sz w:val="28"/>
          <w:szCs w:val="28"/>
          <w:rtl/>
        </w:rPr>
        <w:t>و . المرافق اللازمة: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336C7" w:rsidRPr="00BA3541" w:rsidTr="00C953A3">
        <w:tc>
          <w:tcPr>
            <w:tcW w:w="9356" w:type="dxa"/>
          </w:tcPr>
          <w:p w:rsidR="00B336C7" w:rsidRPr="00BA3541" w:rsidRDefault="00B336C7" w:rsidP="004B5395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بيّن متطلبات  المقرر الدراسي  بما في ذلك حجم فصول الدراسة والمختبرات 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(أي: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عدد المقاعد داخل الفصول الدراسية 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والمختبرات،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وعدد أجهزة الحاسب الآلي المتاحة...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إلخ).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 </w:t>
            </w:r>
          </w:p>
          <w:p w:rsidR="00B336C7" w:rsidRPr="004B5395" w:rsidRDefault="00B336C7" w:rsidP="004B5395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B336C7" w:rsidRPr="00BA3541" w:rsidTr="00C953A3">
        <w:tc>
          <w:tcPr>
            <w:tcW w:w="9356" w:type="dxa"/>
          </w:tcPr>
          <w:p w:rsidR="00B336C7" w:rsidRPr="00BA3541" w:rsidRDefault="00B336C7" w:rsidP="004B5395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1-المباني (قاعات 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المحاضرات،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المختبرات،...الخ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):</w:t>
            </w:r>
            <w:proofErr w:type="spellEnd"/>
          </w:p>
          <w:p w:rsidR="00B336C7" w:rsidRPr="00BA3541" w:rsidRDefault="00B336C7" w:rsidP="004B5395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قاعة دراسية بسعة 35 طالبًا</w:t>
            </w:r>
          </w:p>
        </w:tc>
      </w:tr>
      <w:tr w:rsidR="00B336C7" w:rsidRPr="00BA3541" w:rsidTr="00C953A3">
        <w:tc>
          <w:tcPr>
            <w:tcW w:w="9356" w:type="dxa"/>
          </w:tcPr>
          <w:p w:rsidR="00B336C7" w:rsidRPr="004B5395" w:rsidRDefault="00B336C7" w:rsidP="004B5395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2-مصادر الحاسب الآلي:</w:t>
            </w:r>
          </w:p>
          <w:p w:rsidR="00B336C7" w:rsidRPr="00D472D3" w:rsidRDefault="00DA4E8F" w:rsidP="004B5395">
            <w:pPr>
              <w:spacing w:after="0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تجهيز القاعة بجهاز حاسب آلي </w:t>
            </w:r>
            <w:r w:rsidR="00D472D3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ـ </w:t>
            </w:r>
            <w:r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سبورة إلكترونية</w:t>
            </w:r>
            <w:r w:rsidR="00D472D3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ـ </w:t>
            </w:r>
            <w:r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توفير جهاز </w:t>
            </w:r>
            <w:proofErr w:type="spellStart"/>
            <w:r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بروجكتور</w:t>
            </w:r>
            <w:proofErr w:type="spellEnd"/>
            <w:r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وأقلام </w:t>
            </w:r>
            <w:proofErr w:type="spellStart"/>
            <w:r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فلوماستر</w:t>
            </w:r>
            <w:proofErr w:type="spellEnd"/>
          </w:p>
        </w:tc>
      </w:tr>
      <w:tr w:rsidR="00B336C7" w:rsidRPr="00BA3541" w:rsidTr="00C953A3">
        <w:tc>
          <w:tcPr>
            <w:tcW w:w="9356" w:type="dxa"/>
          </w:tcPr>
          <w:p w:rsidR="00B336C7" w:rsidRPr="00BA3541" w:rsidRDefault="00B336C7" w:rsidP="004B5395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3-مصادر أخرى (حددها...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مثل: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الحاجة إلى تجهيزات 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مخبرية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خاصة,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أذكرها،</w:t>
            </w:r>
            <w:proofErr w:type="spellEnd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أو أرفق قائمة </w:t>
            </w:r>
            <w:proofErr w:type="spellStart"/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بها):</w:t>
            </w:r>
            <w:proofErr w:type="spellEnd"/>
          </w:p>
          <w:p w:rsidR="00B336C7" w:rsidRPr="00BA3541" w:rsidRDefault="00494176" w:rsidP="004B5395">
            <w:pPr>
              <w:spacing w:after="0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لايوجد</w:t>
            </w:r>
            <w:proofErr w:type="spellEnd"/>
          </w:p>
        </w:tc>
      </w:tr>
    </w:tbl>
    <w:p w:rsidR="00B336C7" w:rsidRPr="00BA3541" w:rsidRDefault="00B336C7" w:rsidP="00B336C7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BA3541">
        <w:rPr>
          <w:rFonts w:ascii="Arial" w:hAnsi="Arial" w:cs="AL-Mohanad"/>
          <w:b/>
          <w:bCs/>
          <w:sz w:val="28"/>
          <w:szCs w:val="28"/>
          <w:rtl/>
        </w:rPr>
        <w:t xml:space="preserve">ز. 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336C7" w:rsidRPr="00BA3541" w:rsidTr="00C953A3">
        <w:tc>
          <w:tcPr>
            <w:tcW w:w="9356" w:type="dxa"/>
          </w:tcPr>
          <w:p w:rsidR="00B336C7" w:rsidRPr="00494176" w:rsidRDefault="00B336C7" w:rsidP="00494176">
            <w:pPr>
              <w:spacing w:after="0" w:line="240" w:lineRule="auto"/>
              <w:jc w:val="both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494176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1-استراتيجيات الحصول على التغذية الراجعة من الطلاب بخصوص فعالية التدريس :</w:t>
            </w:r>
          </w:p>
          <w:p w:rsidR="00B336C7" w:rsidRPr="004B5395" w:rsidRDefault="00D472D3" w:rsidP="00494176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ـ </w:t>
            </w:r>
            <w:r w:rsidR="00B336C7" w:rsidRPr="004B5395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الاختبارات الفصلية والنهائية</w:t>
            </w:r>
          </w:p>
          <w:p w:rsidR="00DA4E8F" w:rsidRPr="004B5395" w:rsidRDefault="00D472D3" w:rsidP="00494176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ـ ا</w:t>
            </w:r>
            <w:r w:rsidR="00B336C7" w:rsidRPr="004B5395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لاستبيانات</w:t>
            </w:r>
            <w:r w:rsidR="00B336C7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لقياس </w:t>
            </w:r>
            <w:r w:rsidR="00DA4E8F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مستوى تحصيل الطلاب في ا</w:t>
            </w:r>
            <w:r w:rsidR="00B336C7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لمقرر </w:t>
            </w:r>
          </w:p>
          <w:p w:rsidR="00B336C7" w:rsidRPr="004B5395" w:rsidRDefault="00D472D3" w:rsidP="00494176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ـ </w:t>
            </w:r>
            <w:r w:rsidR="00DA4E8F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التعرف على اتجاهاتهم نحو </w:t>
            </w:r>
            <w:r w:rsidR="00B336C7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طرق </w:t>
            </w:r>
            <w:r w:rsidR="00DA4E8F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وأساليب </w:t>
            </w:r>
            <w:r w:rsidR="00B336C7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التدريس </w:t>
            </w:r>
          </w:p>
        </w:tc>
      </w:tr>
      <w:tr w:rsidR="00B336C7" w:rsidRPr="00BA3541" w:rsidTr="00C953A3">
        <w:tc>
          <w:tcPr>
            <w:tcW w:w="9356" w:type="dxa"/>
          </w:tcPr>
          <w:p w:rsidR="00B336C7" w:rsidRPr="00D472D3" w:rsidRDefault="00B336C7" w:rsidP="00494176">
            <w:pPr>
              <w:spacing w:after="0" w:line="240" w:lineRule="auto"/>
              <w:jc w:val="both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D472D3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2-استراتيجيات أخرى لتقييم عملية التدريس من قبل المدرس أو القسم :</w:t>
            </w:r>
          </w:p>
          <w:p w:rsidR="00B336C7" w:rsidRPr="004B5395" w:rsidRDefault="00401C10" w:rsidP="004B5395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ـ </w:t>
            </w:r>
            <w:r w:rsidR="00B336C7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</w:t>
            </w:r>
            <w:r w:rsidR="00B336C7" w:rsidRPr="004B5395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تقييم السنوي</w:t>
            </w:r>
            <w:r w:rsidR="00B336C7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الذي يقوم القسم بإعداده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  <w:p w:rsidR="00B336C7" w:rsidRPr="004B5395" w:rsidRDefault="00B336C7" w:rsidP="004B5395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4B5395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استبيانات الجامعة والكلية والقسم</w:t>
            </w:r>
            <w:r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الموزعة على الطلاب</w:t>
            </w:r>
            <w:r w:rsidR="00DA4E8F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لتقييم المقرر</w:t>
            </w:r>
            <w:r w:rsidR="00401C1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  <w:p w:rsidR="00B336C7" w:rsidRPr="004B5395" w:rsidRDefault="00B336C7" w:rsidP="004B5395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4B5395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المراجعة الدورية الداخلية للمقرر من قبل لجان التطوير بالكلية</w:t>
            </w:r>
            <w:r w:rsidR="00401C1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  <w:p w:rsidR="00B336C7" w:rsidRPr="004B5395" w:rsidRDefault="00B336C7" w:rsidP="004B5395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4B5395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المراجعة الخارجية</w:t>
            </w:r>
            <w:r w:rsidR="00401C1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  <w:p w:rsidR="000231CE" w:rsidRPr="00D472D3" w:rsidRDefault="000231CE" w:rsidP="004B5395">
            <w:pPr>
              <w:spacing w:after="0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تقييم مستوى جودة الاختبارات الفصلية والنهائية</w:t>
            </w:r>
            <w:r w:rsidR="00401C10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>.</w:t>
            </w:r>
          </w:p>
        </w:tc>
      </w:tr>
      <w:tr w:rsidR="00B336C7" w:rsidRPr="00BA3541" w:rsidTr="00C953A3">
        <w:tc>
          <w:tcPr>
            <w:tcW w:w="9356" w:type="dxa"/>
          </w:tcPr>
          <w:p w:rsidR="00B336C7" w:rsidRPr="00D472D3" w:rsidRDefault="00B336C7" w:rsidP="00494176">
            <w:pPr>
              <w:spacing w:after="0" w:line="240" w:lineRule="auto"/>
              <w:jc w:val="both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D472D3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3-عمليات تطوير التدريس :</w:t>
            </w:r>
          </w:p>
          <w:p w:rsidR="00B336C7" w:rsidRPr="004B5395" w:rsidRDefault="00401C10" w:rsidP="004B5395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ـ </w:t>
            </w:r>
            <w:r w:rsidR="00B336C7" w:rsidRPr="004B5395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الأخذ بتوصيات لجان المراجعة الداخلية والخارجية حول تدريس المقرر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  <w:p w:rsidR="00B336C7" w:rsidRPr="004B5395" w:rsidRDefault="00401C10" w:rsidP="004B5395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ـ </w:t>
            </w:r>
            <w:r w:rsidR="00B336C7" w:rsidRPr="004B5395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الأخذ بالملاحظات الموضوعية للطلاب المستفيدين حول محتوى المقرر وطرق تدريسه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  <w:p w:rsidR="00B336C7" w:rsidRPr="004B5395" w:rsidRDefault="00401C10" w:rsidP="004B5395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ـ </w:t>
            </w:r>
            <w:r w:rsidR="00B336C7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تطوير قدرات أستاذ المقرر عن طريق الدورات التدريبية ذات العلاقة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  <w:p w:rsidR="00B336C7" w:rsidRPr="004B5395" w:rsidRDefault="00401C10" w:rsidP="004B5395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ـ </w:t>
            </w:r>
            <w:r w:rsidR="00B336C7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الحرص على استخدام الوسائل التعليمية المناسبة لتدريس المقرر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  <w:p w:rsidR="000231CE" w:rsidRPr="00D472D3" w:rsidRDefault="00401C10" w:rsidP="004B5395">
            <w:pPr>
              <w:spacing w:after="0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 xml:space="preserve">ـ </w:t>
            </w:r>
            <w:r w:rsidR="000231CE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متابعة الجديد مما له صلة بالمقرر ،وبطرق التدريس الفعالة.</w:t>
            </w:r>
          </w:p>
        </w:tc>
      </w:tr>
      <w:tr w:rsidR="00B336C7" w:rsidRPr="00BA3541" w:rsidTr="00C953A3">
        <w:trPr>
          <w:trHeight w:val="1608"/>
        </w:trPr>
        <w:tc>
          <w:tcPr>
            <w:tcW w:w="9356" w:type="dxa"/>
          </w:tcPr>
          <w:p w:rsidR="00B336C7" w:rsidRPr="00D472D3" w:rsidRDefault="00B336C7" w:rsidP="00494176">
            <w:pPr>
              <w:spacing w:after="0" w:line="240" w:lineRule="auto"/>
              <w:jc w:val="both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D472D3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4-عمليات التحقق من معايير الإنجاز لدى الطالب </w:t>
            </w:r>
            <w:proofErr w:type="spellStart"/>
            <w:r w:rsidRPr="00D472D3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(</w:t>
            </w:r>
            <w:proofErr w:type="spellEnd"/>
            <w:r w:rsidRPr="00D472D3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D472D3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مثل:</w:t>
            </w:r>
            <w:proofErr w:type="spellEnd"/>
            <w:r w:rsidRPr="00D472D3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 تدقيق تصحيح عينة من أعمال الطلبة بواسطة مدرسين  </w:t>
            </w:r>
            <w:proofErr w:type="spellStart"/>
            <w:r w:rsidRPr="00D472D3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مستقلين،</w:t>
            </w:r>
            <w:proofErr w:type="spellEnd"/>
            <w:r w:rsidRPr="00D472D3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 والتبادل بصورة دوريةً لتصحيح الاختبارات أو عينة من الواجبات مع طاقم تدريس من مؤسسة أخرى</w:t>
            </w:r>
            <w:proofErr w:type="spellStart"/>
            <w:r w:rsidRPr="00D472D3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):</w:t>
            </w:r>
            <w:proofErr w:type="spellEnd"/>
          </w:p>
          <w:p w:rsidR="00B336C7" w:rsidRPr="004B5395" w:rsidRDefault="00401C10" w:rsidP="004B5395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ـ </w:t>
            </w:r>
            <w:r w:rsidR="00B336C7" w:rsidRPr="004B5395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تشكيل لجان فحص مستقلة من قبل القسم لا يشارك فيها أستاذ المادة لفحص كراسات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  <w:p w:rsidR="00347F6C" w:rsidRPr="004B5395" w:rsidRDefault="00401C10" w:rsidP="004B5395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ـ </w:t>
            </w:r>
            <w:r w:rsidR="00B336C7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فحص عينة من اختبارات الطل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اب من قبل أساتذة آخرين متخصصين.</w:t>
            </w:r>
          </w:p>
          <w:p w:rsidR="00B336C7" w:rsidRPr="00D472D3" w:rsidRDefault="00401C10" w:rsidP="004B5395">
            <w:pPr>
              <w:spacing w:after="0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ـ </w:t>
            </w:r>
            <w:r w:rsidR="00347F6C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مراجعة أستاذ المقرر لنتائج الاختبارات وطريقة التصحيح ورصد الدرجات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B336C7" w:rsidRPr="00BA3541" w:rsidTr="00C953A3">
        <w:tc>
          <w:tcPr>
            <w:tcW w:w="9356" w:type="dxa"/>
          </w:tcPr>
          <w:p w:rsidR="00B336C7" w:rsidRPr="00D472D3" w:rsidRDefault="00B336C7" w:rsidP="00494176">
            <w:pPr>
              <w:spacing w:after="0" w:line="240" w:lineRule="auto"/>
              <w:jc w:val="both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D472D3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5-صف إجراءات التخطيط للمراجعة الدورية لمدى فعالية  المقرر الدراسي والتخطيط لتطويرها:</w:t>
            </w:r>
          </w:p>
          <w:p w:rsidR="00B336C7" w:rsidRPr="004B5395" w:rsidRDefault="00401C10" w:rsidP="004B5395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ـ </w:t>
            </w:r>
            <w:r w:rsidR="00B336C7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المقارنة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B336C7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بين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B336C7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المقرر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B336C7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المطروح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B336C7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من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B336C7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قبل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B336C7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الكلية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B336C7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مع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B336C7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المعتمد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B336C7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من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B336C7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قبل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B336C7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أقسام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B336C7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علمية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B336C7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مشابهة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B336C7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بالجامعات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B336C7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الأخرى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  <w:p w:rsidR="00B336C7" w:rsidRPr="004B5395" w:rsidRDefault="00401C10" w:rsidP="004B5395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ـ </w:t>
            </w:r>
            <w:r w:rsidR="00B336C7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استضافة أستاذ زائر لتقويم المقرر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  <w:p w:rsidR="00B336C7" w:rsidRPr="004B5395" w:rsidRDefault="00401C10" w:rsidP="004B5395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ـ </w:t>
            </w:r>
            <w:r w:rsidR="00B336C7" w:rsidRPr="004B5395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مراجعة توصيف المقرر بشكل دوري من قبل لجان التطوير بال</w:t>
            </w:r>
            <w:r w:rsidR="00A408DC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قسم</w:t>
            </w:r>
            <w:r w:rsidR="00B336C7" w:rsidRPr="004B5395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وأساتذة خارجيين.</w:t>
            </w:r>
          </w:p>
          <w:p w:rsidR="00A408DC" w:rsidRPr="002D318B" w:rsidRDefault="00401C10" w:rsidP="002D318B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ـ </w:t>
            </w:r>
            <w:r w:rsidR="00B336C7" w:rsidRPr="004B5395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 لقاءات دورية مع عينة من الطلاب </w:t>
            </w:r>
            <w:r w:rsidR="00B336C7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المتميزين </w:t>
            </w:r>
            <w:r w:rsidR="00B336C7" w:rsidRPr="004B5395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لاستطلاع </w:t>
            </w:r>
            <w:r w:rsidR="00B336C7" w:rsidRPr="004B53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آ</w:t>
            </w:r>
            <w:r w:rsidR="00B336C7" w:rsidRPr="004B5395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رائهم حول </w:t>
            </w:r>
            <w:proofErr w:type="spellStart"/>
            <w:r w:rsidR="00B336C7" w:rsidRPr="004B5395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المقرر..</w:t>
            </w:r>
            <w:proofErr w:type="spellEnd"/>
          </w:p>
        </w:tc>
      </w:tr>
    </w:tbl>
    <w:p w:rsidR="00B336C7" w:rsidRPr="00BA3541" w:rsidRDefault="00B336C7" w:rsidP="00B336C7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sectPr w:rsidR="00B336C7" w:rsidRPr="00BA3541" w:rsidSect="00314301">
      <w:footerReference w:type="default" r:id="rId8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542" w:rsidRDefault="00D67542" w:rsidP="001E4AEB">
      <w:pPr>
        <w:spacing w:after="0" w:line="240" w:lineRule="auto"/>
      </w:pPr>
      <w:r>
        <w:separator/>
      </w:r>
    </w:p>
  </w:endnote>
  <w:endnote w:type="continuationSeparator" w:id="0">
    <w:p w:rsidR="00D67542" w:rsidRDefault="00D67542" w:rsidP="001E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337" w:rsidRDefault="00877C52">
    <w:pPr>
      <w:pStyle w:val="a3"/>
      <w:jc w:val="right"/>
    </w:pPr>
    <w:r>
      <w:fldChar w:fldCharType="begin"/>
    </w:r>
    <w:r w:rsidR="009128C6">
      <w:instrText xml:space="preserve"> PAGE   \* MERGEFORMAT </w:instrText>
    </w:r>
    <w:r>
      <w:fldChar w:fldCharType="separate"/>
    </w:r>
    <w:r w:rsidR="00D37BB9">
      <w:rPr>
        <w:noProof/>
        <w:rtl/>
      </w:rPr>
      <w:t>2</w:t>
    </w:r>
    <w:r>
      <w:fldChar w:fldCharType="end"/>
    </w:r>
  </w:p>
  <w:p w:rsidR="00F57337" w:rsidRDefault="00D6754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542" w:rsidRDefault="00D67542" w:rsidP="001E4AEB">
      <w:pPr>
        <w:spacing w:after="0" w:line="240" w:lineRule="auto"/>
      </w:pPr>
      <w:r>
        <w:separator/>
      </w:r>
    </w:p>
  </w:footnote>
  <w:footnote w:type="continuationSeparator" w:id="0">
    <w:p w:rsidR="00D67542" w:rsidRDefault="00D67542" w:rsidP="001E4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62B5"/>
    <w:multiLevelType w:val="hybridMultilevel"/>
    <w:tmpl w:val="5FF0073C"/>
    <w:lvl w:ilvl="0" w:tplc="8F727F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93014"/>
    <w:multiLevelType w:val="hybridMultilevel"/>
    <w:tmpl w:val="49B86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04AF"/>
    <w:multiLevelType w:val="hybridMultilevel"/>
    <w:tmpl w:val="C29A3AEE"/>
    <w:lvl w:ilvl="0" w:tplc="1E0AC516">
      <w:start w:val="1"/>
      <w:numFmt w:val="decimal"/>
      <w:lvlText w:val="%1."/>
      <w:lvlJc w:val="left"/>
      <w:pPr>
        <w:ind w:left="720" w:hanging="360"/>
      </w:pPr>
      <w:rPr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F7DF4"/>
    <w:multiLevelType w:val="hybridMultilevel"/>
    <w:tmpl w:val="006C964A"/>
    <w:lvl w:ilvl="0" w:tplc="BF6AC1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F648E"/>
    <w:multiLevelType w:val="hybridMultilevel"/>
    <w:tmpl w:val="B6985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611E8"/>
    <w:multiLevelType w:val="hybridMultilevel"/>
    <w:tmpl w:val="38441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E64C1"/>
    <w:multiLevelType w:val="hybridMultilevel"/>
    <w:tmpl w:val="5DA4BBB8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4"/>
        <w:szCs w:val="22"/>
      </w:rPr>
    </w:lvl>
    <w:lvl w:ilvl="1" w:tplc="FE1C3E9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="Arial" w:hAnsi="Arial" w:cs="AL-Mohanad" w:hint="default"/>
        <w:b w:val="0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2E1BE4"/>
    <w:multiLevelType w:val="hybridMultilevel"/>
    <w:tmpl w:val="45D8C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72501"/>
    <w:multiLevelType w:val="hybridMultilevel"/>
    <w:tmpl w:val="B12674D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873225"/>
    <w:multiLevelType w:val="hybridMultilevel"/>
    <w:tmpl w:val="586CBE58"/>
    <w:lvl w:ilvl="0" w:tplc="ECAC3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A21C26"/>
    <w:multiLevelType w:val="hybridMultilevel"/>
    <w:tmpl w:val="3B44F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118D"/>
    <w:multiLevelType w:val="hybridMultilevel"/>
    <w:tmpl w:val="EA9CF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259A6"/>
    <w:multiLevelType w:val="hybridMultilevel"/>
    <w:tmpl w:val="F6908E3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AE227C9"/>
    <w:multiLevelType w:val="hybridMultilevel"/>
    <w:tmpl w:val="4182699E"/>
    <w:lvl w:ilvl="0" w:tplc="2D2EB7C8">
      <w:start w:val="1"/>
      <w:numFmt w:val="decimal"/>
      <w:lvlText w:val="%1."/>
      <w:lvlJc w:val="left"/>
      <w:pPr>
        <w:ind w:left="720" w:hanging="360"/>
      </w:pPr>
      <w:rPr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23686"/>
    <w:multiLevelType w:val="hybridMultilevel"/>
    <w:tmpl w:val="0BF4E53E"/>
    <w:lvl w:ilvl="0" w:tplc="0682181E">
      <w:start w:val="1"/>
      <w:numFmt w:val="decimal"/>
      <w:lvlText w:val="%1."/>
      <w:lvlJc w:val="left"/>
      <w:pPr>
        <w:ind w:left="720" w:hanging="360"/>
      </w:pPr>
      <w:rPr>
        <w:lang w:val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43DB8"/>
    <w:multiLevelType w:val="hybridMultilevel"/>
    <w:tmpl w:val="10365EEE"/>
    <w:lvl w:ilvl="0" w:tplc="52505F0A">
      <w:start w:val="1"/>
      <w:numFmt w:val="decimal"/>
      <w:lvlText w:val="%1."/>
      <w:lvlJc w:val="left"/>
      <w:pPr>
        <w:ind w:left="1440" w:hanging="360"/>
      </w:pPr>
      <w:rPr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BA95E6D"/>
    <w:multiLevelType w:val="hybridMultilevel"/>
    <w:tmpl w:val="0E5AF588"/>
    <w:lvl w:ilvl="0" w:tplc="35A6951E">
      <w:start w:val="1"/>
      <w:numFmt w:val="bullet"/>
      <w:lvlText w:val="-"/>
      <w:lvlJc w:val="left"/>
      <w:pPr>
        <w:ind w:left="435" w:hanging="360"/>
      </w:pPr>
      <w:rPr>
        <w:rFonts w:ascii="Arial" w:eastAsia="Calibri" w:hAnsi="Aria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7"/>
  </w:num>
  <w:num w:numId="5">
    <w:abstractNumId w:val="11"/>
  </w:num>
  <w:num w:numId="6">
    <w:abstractNumId w:val="12"/>
  </w:num>
  <w:num w:numId="7">
    <w:abstractNumId w:val="13"/>
  </w:num>
  <w:num w:numId="8">
    <w:abstractNumId w:val="1"/>
  </w:num>
  <w:num w:numId="9">
    <w:abstractNumId w:val="4"/>
  </w:num>
  <w:num w:numId="10">
    <w:abstractNumId w:val="15"/>
  </w:num>
  <w:num w:numId="11">
    <w:abstractNumId w:val="7"/>
  </w:num>
  <w:num w:numId="12">
    <w:abstractNumId w:val="16"/>
  </w:num>
  <w:num w:numId="13">
    <w:abstractNumId w:val="9"/>
  </w:num>
  <w:num w:numId="14">
    <w:abstractNumId w:val="2"/>
  </w:num>
  <w:num w:numId="15">
    <w:abstractNumId w:val="14"/>
  </w:num>
  <w:num w:numId="16">
    <w:abstractNumId w:val="5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F8E"/>
    <w:rsid w:val="00021D33"/>
    <w:rsid w:val="000231CE"/>
    <w:rsid w:val="00035E12"/>
    <w:rsid w:val="000913E4"/>
    <w:rsid w:val="00097EB5"/>
    <w:rsid w:val="000B24DF"/>
    <w:rsid w:val="000C44FA"/>
    <w:rsid w:val="000E4999"/>
    <w:rsid w:val="000F291B"/>
    <w:rsid w:val="001207B8"/>
    <w:rsid w:val="001405A2"/>
    <w:rsid w:val="00167E8D"/>
    <w:rsid w:val="001A3CD9"/>
    <w:rsid w:val="001C6E10"/>
    <w:rsid w:val="001D75A6"/>
    <w:rsid w:val="001E4AEB"/>
    <w:rsid w:val="001F29FE"/>
    <w:rsid w:val="00201A1F"/>
    <w:rsid w:val="002769F8"/>
    <w:rsid w:val="002851FC"/>
    <w:rsid w:val="002D318B"/>
    <w:rsid w:val="002E4269"/>
    <w:rsid w:val="00302C61"/>
    <w:rsid w:val="00310558"/>
    <w:rsid w:val="00341D7A"/>
    <w:rsid w:val="00347F6C"/>
    <w:rsid w:val="00351230"/>
    <w:rsid w:val="00352609"/>
    <w:rsid w:val="00384758"/>
    <w:rsid w:val="003D332F"/>
    <w:rsid w:val="003F5093"/>
    <w:rsid w:val="00401C10"/>
    <w:rsid w:val="00435983"/>
    <w:rsid w:val="00494176"/>
    <w:rsid w:val="0049461B"/>
    <w:rsid w:val="004B5395"/>
    <w:rsid w:val="004D0A9E"/>
    <w:rsid w:val="004F08FB"/>
    <w:rsid w:val="004F0AB3"/>
    <w:rsid w:val="00510CEF"/>
    <w:rsid w:val="00524F14"/>
    <w:rsid w:val="005307F6"/>
    <w:rsid w:val="00544968"/>
    <w:rsid w:val="005859BF"/>
    <w:rsid w:val="00591CCB"/>
    <w:rsid w:val="00592564"/>
    <w:rsid w:val="005A235F"/>
    <w:rsid w:val="005B359C"/>
    <w:rsid w:val="005E1F79"/>
    <w:rsid w:val="005E321F"/>
    <w:rsid w:val="005F0A13"/>
    <w:rsid w:val="00632092"/>
    <w:rsid w:val="006327A0"/>
    <w:rsid w:val="006544A4"/>
    <w:rsid w:val="00654562"/>
    <w:rsid w:val="00660668"/>
    <w:rsid w:val="0067384E"/>
    <w:rsid w:val="00676882"/>
    <w:rsid w:val="006C0EC1"/>
    <w:rsid w:val="006C1DEC"/>
    <w:rsid w:val="007046D7"/>
    <w:rsid w:val="00791897"/>
    <w:rsid w:val="007D05A2"/>
    <w:rsid w:val="007D4D15"/>
    <w:rsid w:val="007E180B"/>
    <w:rsid w:val="007F393E"/>
    <w:rsid w:val="00825423"/>
    <w:rsid w:val="0083097E"/>
    <w:rsid w:val="00873AB6"/>
    <w:rsid w:val="00873E85"/>
    <w:rsid w:val="00877C52"/>
    <w:rsid w:val="00886139"/>
    <w:rsid w:val="008A6400"/>
    <w:rsid w:val="008B0E67"/>
    <w:rsid w:val="008B3E68"/>
    <w:rsid w:val="008B5D44"/>
    <w:rsid w:val="008D48ED"/>
    <w:rsid w:val="008E239A"/>
    <w:rsid w:val="008F38F3"/>
    <w:rsid w:val="008F3D97"/>
    <w:rsid w:val="00901C09"/>
    <w:rsid w:val="00903172"/>
    <w:rsid w:val="00907ED7"/>
    <w:rsid w:val="009128C6"/>
    <w:rsid w:val="009412D1"/>
    <w:rsid w:val="00966D30"/>
    <w:rsid w:val="009D4141"/>
    <w:rsid w:val="009E3D31"/>
    <w:rsid w:val="009E72A3"/>
    <w:rsid w:val="009F5C3E"/>
    <w:rsid w:val="00A308A5"/>
    <w:rsid w:val="00A31304"/>
    <w:rsid w:val="00A408DC"/>
    <w:rsid w:val="00A86F8E"/>
    <w:rsid w:val="00A9724B"/>
    <w:rsid w:val="00AB70B8"/>
    <w:rsid w:val="00AF678C"/>
    <w:rsid w:val="00B247C8"/>
    <w:rsid w:val="00B336C7"/>
    <w:rsid w:val="00B45DDD"/>
    <w:rsid w:val="00B86B23"/>
    <w:rsid w:val="00BA3541"/>
    <w:rsid w:val="00BA5FA8"/>
    <w:rsid w:val="00BE0C5B"/>
    <w:rsid w:val="00C102E6"/>
    <w:rsid w:val="00C44F02"/>
    <w:rsid w:val="00C45B3D"/>
    <w:rsid w:val="00C53972"/>
    <w:rsid w:val="00C654F2"/>
    <w:rsid w:val="00C959D8"/>
    <w:rsid w:val="00C965DF"/>
    <w:rsid w:val="00CF3468"/>
    <w:rsid w:val="00D00C92"/>
    <w:rsid w:val="00D111F7"/>
    <w:rsid w:val="00D24928"/>
    <w:rsid w:val="00D260DA"/>
    <w:rsid w:val="00D37BB9"/>
    <w:rsid w:val="00D472D3"/>
    <w:rsid w:val="00D47A11"/>
    <w:rsid w:val="00D54E90"/>
    <w:rsid w:val="00D60AE5"/>
    <w:rsid w:val="00D67542"/>
    <w:rsid w:val="00D8555D"/>
    <w:rsid w:val="00D90A0C"/>
    <w:rsid w:val="00DA4E8F"/>
    <w:rsid w:val="00DA54B6"/>
    <w:rsid w:val="00DB112F"/>
    <w:rsid w:val="00DB2346"/>
    <w:rsid w:val="00DC01C9"/>
    <w:rsid w:val="00E27F29"/>
    <w:rsid w:val="00E34032"/>
    <w:rsid w:val="00EE3E28"/>
    <w:rsid w:val="00EE7446"/>
    <w:rsid w:val="00F157C5"/>
    <w:rsid w:val="00F60EB4"/>
    <w:rsid w:val="00FA2BFE"/>
    <w:rsid w:val="00FB508F"/>
    <w:rsid w:val="00FF5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C7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iPriority w:val="99"/>
    <w:qFormat/>
    <w:rsid w:val="00B336C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9"/>
    <w:qFormat/>
    <w:rsid w:val="00B336C7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uiPriority w:val="99"/>
    <w:qFormat/>
    <w:rsid w:val="00B336C7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9"/>
    <w:rsid w:val="00B336C7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uiPriority w:val="99"/>
    <w:rsid w:val="00B336C7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uiPriority w:val="99"/>
    <w:rsid w:val="00B336C7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B336C7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B336C7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semiHidden/>
    <w:rsid w:val="00B336C7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rsid w:val="00B336C7"/>
    <w:rPr>
      <w:rFonts w:ascii="Calibri" w:eastAsia="Calibri" w:hAnsi="Calibri" w:cs="Arial"/>
      <w:sz w:val="16"/>
      <w:szCs w:val="16"/>
    </w:rPr>
  </w:style>
  <w:style w:type="paragraph" w:styleId="a4">
    <w:name w:val="List Paragraph"/>
    <w:basedOn w:val="a"/>
    <w:uiPriority w:val="34"/>
    <w:qFormat/>
    <w:rsid w:val="00B336C7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B3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B336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mmalasheer</dc:creator>
  <cp:lastModifiedBy>SAYTECH KBW</cp:lastModifiedBy>
  <cp:revision>2</cp:revision>
  <dcterms:created xsi:type="dcterms:W3CDTF">2014-06-08T03:51:00Z</dcterms:created>
  <dcterms:modified xsi:type="dcterms:W3CDTF">2014-06-08T03:51:00Z</dcterms:modified>
</cp:coreProperties>
</file>